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Psychological</w:t>
      </w:r>
      <w:r>
        <w:t xml:space="preserve"> </w:t>
      </w:r>
      <w:r>
        <w:t xml:space="preserve">Assessment</w:t>
      </w:r>
    </w:p>
    <w:p>
      <w:pPr>
        <w:pStyle w:val="FirstParagraph"/>
      </w:pPr>
      <w:r>
        <w:t xml:space="preserve">```html</w:t>
      </w:r>
    </w:p>
    <w:bookmarkStart w:id="22" w:name="X07168a68bc57e61240e3bdc0aa18c8c1ebfa66e"/>
    <w:p>
      <w:pPr>
        <w:pStyle w:val="Heading1"/>
      </w:pPr>
      <w:r>
        <w:t xml:space="preserve">Laboratory Report: Psychological Assessment Protocol</w:t>
      </w:r>
    </w:p>
    <w:p>
      <w:pPr>
        <w:pStyle w:val="FirstParagraph"/>
      </w:pPr>
      <w:r>
        <w:rPr>
          <w:bCs/>
          <w:b/>
        </w:rPr>
        <w:t xml:space="preserve">Patient ID:</w:t>
      </w:r>
      <w:r>
        <w:t xml:space="preserve"> </w:t>
      </w:r>
      <w:r>
        <w:t xml:space="preserve">IT-ROME-2023-894</w:t>
      </w:r>
      <w:r>
        <w:br/>
      </w:r>
      <w:r>
        <w:rPr>
          <w:bCs/>
          <w:b/>
        </w:rPr>
        <w:t xml:space="preserve">Date of Report:</w:t>
      </w:r>
      <w:r>
        <w:t xml:space="preserve"> </w:t>
      </w:r>
      <w:r>
        <w:t xml:space="preserve">October 26, 2023</w:t>
      </w:r>
      <w:r>
        <w:br/>
      </w:r>
    </w:p>
    <w:p>
      <w:pPr>
        <w:pStyle w:val="BodyText"/>
      </w:pPr>
      <w:r>
        <w:t xml:space="preserve">Clinical Site:** Rome Clinical Psychology Lab, Italy Rome</w:t>
      </w:r>
      <w:r>
        <w:br/>
      </w:r>
      <w:r>
        <w:br/>
      </w:r>
      <w:r>
        <w:t xml:space="preserve">This document serves as an official Laboratory Report detailing the psychological evaluation conducted within the specialized clinical setting of Italy Rome. The assessment was performed to diagnose current mental health status and formulate a therapeutic intervention plan. As per local regulations in Italy and international ethical standards, this report adheres strictly to confidentiality protocols governing psychological practice in the region.</w:t>
      </w:r>
    </w:p>
    <w:bookmarkStart w:id="20" w:name="introduction"/>
    <w:p>
      <w:pPr>
        <w:pStyle w:val="Heading2"/>
      </w:pPr>
      <w:r>
        <w:t xml:space="preserve">1. Introduction</w:t>
      </w:r>
    </w:p>
    <w:p>
      <w:pPr>
        <w:pStyle w:val="FirstParagraph"/>
      </w:pPr>
      <w:r>
        <w:t xml:space="preserve">The purpose of this laboratory report is to document the comprehensive psychological evaluation performed on the patient referred by their primary care physician in Rome. The assessment was conducted under the jurisdictional guidelines applicable to mental health services in Italy, specifically tailored to the cultural and legal context of Italy Rome. The term "Psychologist" here refers to a licensed professional registered with the Ordine dei Psicologi del Lazio, ensuring that all diagnostic criteria meet the rigorous standards required for clinical practice in this region.</w:t>
      </w:r>
    </w:p>
    <w:p>
      <w:pPr>
        <w:pStyle w:val="BodyText"/>
      </w:pPr>
      <w:r>
        <w:t xml:space="preserve">In recent years, the demand for structured psychological laboratory reports in Italy Rome has increased due to greater awareness of mental health issues and stricter legal requirements for medical documentation. This report aims to provide a clear, concise, and scientifically grounded analysis of the patient's psychological state, utilizing standardized testing protocols validated for use in Italian populations.</w:t>
      </w:r>
    </w:p>
    <w:bookmarkEnd w:id="20"/>
    <w:bookmarkStart w:id="21" w:name="methodology"/>
    <w:p>
      <w:pPr>
        <w:pStyle w:val="Heading2"/>
      </w:pPr>
      <w:r>
        <w:t xml:space="preserve">2. Methodology</w:t>
      </w:r>
    </w:p>
    <w:p>
      <w:pPr>
        <w:pStyle w:val="FirstParagraph"/>
      </w:pPr>
      <w:r>
        <w:t xml:space="preserve">The evaluation process followed a multi-phase approach designed to ensure accuracy and comprehensiveness. The following methods were employed during the laboratory assessment session:</w:t>
      </w:r>
    </w:p>
    <w:p>
      <w:pPr>
        <w:pStyle w:val="BodyText"/>
      </w:pPr>
      <w:r>
        <w:t xml:space="preserve">MethoD</w:t>
      </w:r>
    </w:p>
    <w:p>
      <w:pPr>
        <w:pStyle w:val="BodyText"/>
      </w:pPr>
      <w:r>
        <w:t xml:space="preserve">Description</w:t>
      </w:r>
    </w:p>
    <w:p>
      <w:pPr>
        <w:pStyle w:val="BodyText"/>
      </w:pPr>
      <w:r>
        <w:t xml:space="preserve">Clinical Interview</w:t>
      </w:r>
    </w:p>
    <w:p>
      <w:pPr>
        <w:pStyle w:val="BodyText"/>
      </w:pPr>
      <w:r>
        <w:t xml:space="preserve">A semi-structured clinical interview was conducted to gather historical data, current symptoms, and social functioning. This phase is critical in the Italy Rome context where cultural nuances regarding mental health stigma are being actively addressed.</w:t>
      </w:r>
    </w:p>
    <w:p>
      <w:pPr>
        <w:pStyle w:val="BodyText"/>
      </w:pPr>
      <w:r>
        <w:t xml:space="preserve">END OF LAB REPORT</w:t>
      </w:r>
    </w:p>
    <w:p>
      <w:pPr>
        <w:pStyle w:val="BodyText"/>
      </w:pPr>
      <w:r>
        <w:t xml:space="preserve">```</w:t>
      </w:r>
      <w:r>
        <w:t xml:space="preserve"> </w:t>
      </w:r>
      <w:r>
        <w:t xml:space="preserve">Wait, I need to make sure I hit the word count and maintain the HTML format strictly. Let me expand significantly on the sections.</w:t>
      </w:r>
      <w:r>
        <w:t xml:space="preserve"> </w:t>
      </w:r>
      <w:r>
        <w:t xml:space="preserve">***</w:t>
      </w:r>
      <w:r>
        <w:t xml:space="preserve"> </w:t>
      </w:r>
      <w:r>
        <w:t xml:space="preserve">Here is the complete HTML code for a comprehensive Lab Report exceeding 800 words, specifically tailored to a Psychologist in Italy Rome.</w:t>
      </w:r>
      <w:r>
        <w:t xml:space="preserve"> </w:t>
      </w:r>
      <w:r>
        <w:t xml:space="preserve">```html</w:t>
      </w:r>
    </w:p>
    <w:bookmarkEnd w:id="21"/>
    <w:bookmarkEnd w:id="22"/>
    <w:bookmarkStart w:id="23" w:name="X8075ac587f2adc62ab6e7bd15de90c60bca0930"/>
    <w:p>
      <w:pPr>
        <w:pStyle w:val="Heading1"/>
      </w:pPr>
      <w:r>
        <w:t xml:space="preserve">Laboratory Report: Clinical Psychological Assessment</w:t>
      </w:r>
    </w:p>
    <w:p>
      <w:pPr>
        <w:pStyle w:val="FirstParagraph"/>
      </w:pPr>
      <w:r>
        <w:rPr>
          <w:bCs/>
          <w:b/>
        </w:rPr>
        <w:t xml:space="preserve">Jurisdiction:</w:t>
      </w:r>
      <w:r>
        <w:t xml:space="preserve"> </w:t>
      </w:r>
      <w:r>
        <w:t xml:space="preserve">Rome, Italy (Italy Rome)</w:t>
      </w:r>
    </w:p>
    <w:p>
      <w:pPr>
        <w:pStyle w:val="BodyText"/>
      </w:pPr>
      <w:r>
        <w:rPr>
          <w:bCs/>
          <w:b/>
        </w:rPr>
        <w:t xml:space="preserve">Clinician Role:</w:t>
      </w:r>
      <w:r>
        <w:t xml:space="preserve"> </w:t>
      </w:r>
      <w:r>
        <w:t xml:space="preserve">Licensed Psychologist (Psicologo Clinico)</w:t>
      </w:r>
    </w:p>
    <w:p>
      <w:pPr>
        <w:pStyle w:val="BodyText"/>
      </w:pPr>
      <w:r>
        <w:t xml:space="preserve">&lt; p &gt;&lt; strong&gt;Date of Issue: October 26, 2023</w:t>
      </w:r>
      <w:r>
        <w:t xml:space="preserve"> </w:t>
      </w:r>
      <w:r>
        <w:t xml:space="preserve">&lt; p &gt;&lt; strong&gt;Patient ID: RM-7894-IT</w:t>
      </w:r>
    </w:p>
    <w:bookmarkEnd w:id="23"/>
    <w:bookmarkStart w:id="32" w:name="X4ecd691b3438d51a5856533cf971f13127526f7"/>
    <w:p>
      <w:pPr>
        <w:pStyle w:val="Heading1"/>
      </w:pPr>
      <w:r>
        <w:t xml:space="preserve">Laboratory Report: Clinical Psychological Assessment Protocol for Italy Rome</w:t>
      </w:r>
    </w:p>
    <w:p>
      <w:pPr>
        <w:pStyle w:val="FirstParagraph"/>
      </w:pPr>
      <w:r>
        <w:t xml:space="preserve">This document constitutes an official Laboratory Report regarding the psychological evaluation and subsequent clinical analysis of the patient identified below. The assessment was conducted in strict adherence to the ethical guidelines established by the Italian Federation of Psychologists (FNOPI) and local regulatory bodies in Italy Rome. The primary objective of this Laboratory Report is to provide a transparent, evidence-based account of</w:t>
      </w:r>
    </w:p>
    <w:bookmarkStart w:id="24" w:name="introduction-and-context"/>
    <w:p>
      <w:pPr>
        <w:pStyle w:val="Heading2"/>
      </w:pPr>
      <w:r>
        <w:t xml:space="preserve">1. Introduction and Context</w:t>
      </w:r>
    </w:p>
    <w:p>
      <w:pPr>
        <w:pStyle w:val="FirstParagraph"/>
      </w:pPr>
      <w:r>
        <w:t xml:space="preserve">The present Laboratory Report has been commissioned to address the complex psychological needs of the patient within the specific cultural and medical framework of Italy Rome. As healthcare standards evolve across Europe, the role of a Psychologist in Italy has expanded significantly, requiring rigorous documentation and adherence to both national laws and international best practices. This report serves as a critical component of the patient's medical record in Rome, ensuring that all diagnostic conclusions are backed by empirical data gathered during clinical sessions.</w:t>
      </w:r>
    </w:p>
    <w:p>
      <w:pPr>
        <w:pStyle w:val="BodyText"/>
      </w:pPr>
      <w:r>
        <w:t xml:space="preserve">The term "Laboratory Report" is used here not only to denote the analytical nature of psychological testing but also to reflect the standardized, reproducible methods employed in modern clinical psychology. In Italy Rome, where historical depth meets contemporary medical science, maintaining such high standards is essential for accurate diagnosis and effective treatment planning. This document aims to bridge the gap between raw clinical data and actionable therapeutic strategies.</w:t>
      </w:r>
    </w:p>
    <w:bookmarkEnd w:id="24"/>
    <w:bookmarkStart w:id="25" w:name="patient-history-and-referral"/>
    <w:p>
      <w:pPr>
        <w:pStyle w:val="Heading2"/>
      </w:pPr>
      <w:r>
        <w:t xml:space="preserve">2. Patient History and Referral</w:t>
      </w:r>
    </w:p>
    <w:p>
      <w:pPr>
        <w:pStyle w:val="FirstParagraph"/>
      </w:pPr>
      <w:r>
        <w:t xml:space="preserve">The patient was referred to our practice in Rome by a primary care physician due to persistent symptoms of anxiety, sleep disturbances, and difficulties in occupational functioning. The referral specified a need for a comprehensive diagnostic assessment using standardized psychological instruments validated for the Italian population.</w:t>
      </w:r>
    </w:p>
    <w:p>
      <w:pPr>
        <w:pStyle w:val="BodyText"/>
      </w:pPr>
      <w:r>
        <w:t xml:space="preserve">Upon initial intake, it was noted that the patient has resided in Italy Rome for approximately five years. This cultural transition has been identified as a significant stressor factor. The Psychologist involved in this case conducted an extensive background check to understand the socio-cultural variables impacting the patient's mental health, recognizing that contextual factors in Italy Rome—such as social integration and workplace dynamics—play a pivotal role in psychological well-being.</w:t>
      </w:r>
    </w:p>
    <w:bookmarkEnd w:id="25"/>
    <w:bookmarkStart w:id="26" w:name="X5d1283579af198a6914fe118143344d7272b914"/>
    <w:p>
      <w:pPr>
        <w:pStyle w:val="Heading2"/>
      </w:pPr>
      <w:r>
        <w:t xml:space="preserve">3. Methodology: Psychological Instruments and Procedures</w:t>
      </w:r>
    </w:p>
    <w:p>
      <w:pPr>
        <w:pStyle w:val="FirstParagraph"/>
      </w:pPr>
      <w:r>
        <w:t xml:space="preserve">To ensure the integrity of this Laboratory Report, we utilized a battery of standardized tests recognized by the Ministry of Health in Italy. The following procedures were executed:</w:t>
      </w:r>
    </w:p>
    <w:p>
      <w:pPr>
        <w:numPr>
          <w:ilvl w:val="0"/>
          <w:numId w:val="1001"/>
        </w:numPr>
        <w:pStyle w:val="Compact"/>
      </w:pPr>
      <w:r>
        <w:rPr>
          <w:bCs/>
          <w:b/>
        </w:rPr>
        <w:t xml:space="preserve">Clinical Interview (Structured):</w:t>
      </w:r>
      <w:r>
        <w:t xml:space="preserve"> </w:t>
      </w:r>
      <w:r>
        <w:t xml:space="preserve">A semi-structured interview was conducted to gather detailed history regarding psychiatric symptoms, family background, and social support systems. This qualitative data forms the foundation of our analysis.</w:t>
      </w:r>
    </w:p>
    <w:p>
      <w:pPr>
        <w:numPr>
          <w:ilvl w:val="0"/>
          <w:numId w:val="1001"/>
        </w:numPr>
        <w:pStyle w:val="Compact"/>
      </w:pPr>
      <w:r>
        <w:rPr>
          <w:bCs/>
          <w:b/>
        </w:rPr>
        <w:t xml:space="preserve">Wechsler Adult Intelligence Scale (WAIS-IV):</w:t>
      </w:r>
      <w:r>
        <w:t xml:space="preserve"> </w:t>
      </w:r>
      <w:r>
        <w:t xml:space="preserve">Administered to assess cognitive functioning and identify any potential intellectual deficits or strengths that may influence therapeutic outcomes.</w:t>
      </w:r>
    </w:p>
    <w:p>
      <w:pPr>
        <w:numPr>
          <w:ilvl w:val="0"/>
          <w:numId w:val="1001"/>
        </w:numPr>
        <w:pStyle w:val="Compact"/>
      </w:pPr>
      <w:r>
        <w:rPr>
          <w:bCs/>
          <w:b/>
        </w:rPr>
        <w:t xml:space="preserve">Beck Depression Inventory-II (BDI-II):</w:t>
      </w:r>
      <w:r>
        <w:t xml:space="preserve"> </w:t>
      </w:r>
      <w:r>
        <w:t xml:space="preserve">This self-report tool was used to quantify the severity of depressive symptoms. It is one of the most widely used instruments in Italy Rome for screening mood disorders.</w:t>
      </w:r>
    </w:p>
    <w:p>
      <w:pPr>
        <w:numPr>
          <w:ilvl w:val="0"/>
          <w:numId w:val="1001"/>
        </w:numPr>
        <w:pStyle w:val="Compact"/>
      </w:pPr>
      <w:r>
        <w:rPr>
          <w:bCs/>
          <w:b/>
        </w:rPr>
        <w:t xml:space="preserve">Zung Self-Rating Anxiety Scale:</w:t>
      </w:r>
      <w:r>
        <w:t xml:space="preserve"> </w:t>
      </w:r>
      <w:r>
        <w:t xml:space="preserve">Utilized to measure anxiety levels specifically related to social and situational stressors common in urban environments like Rome.</w:t>
      </w:r>
    </w:p>
    <w:bookmarkEnd w:id="26"/>
    <w:bookmarkStart w:id="27" w:name="results-and-analysis"/>
    <w:p>
      <w:pPr>
        <w:pStyle w:val="Heading2"/>
      </w:pPr>
      <w:r>
        <w:t xml:space="preserve">4. Results and Analysis</w:t>
      </w:r>
    </w:p>
    <w:p>
      <w:pPr>
        <w:pStyle w:val="FirstParagraph"/>
      </w:pPr>
      <w:r>
        <w:t xml:space="preserve">The data collected during the assessment phase reveals several key findings that must be considered when interpreting the patient's current psychological state.</w:t>
      </w:r>
    </w:p>
    <w:p>
      <w:pPr>
        <w:pStyle w:val="BodyText"/>
      </w:pPr>
      <w:r>
        <w:t xml:space="preserve">Instrument</w:t>
      </w:r>
    </w:p>
    <w:p>
      <w:pPr>
        <w:pStyle w:val="BodyText"/>
      </w:pPr>
      <w:r>
        <w:t xml:space="preserve">Scores Obtained</w:t>
      </w:r>
    </w:p>
    <w:p>
      <w:pPr>
        <w:pStyle w:val="BodyText"/>
      </w:pPr>
      <w:r>
        <w:t xml:space="preserve">Clinical Interpretation</w:t>
      </w:r>
    </w:p>
    <w:p>
      <w:pPr>
        <w:pStyle w:val="BodyText"/>
      </w:pPr>
      <w:r>
        <w:t xml:space="preserve">&lt; tr &gt;</w:t>
      </w:r>
    </w:p>
    <w:p>
      <w:pPr>
        <w:pStyle w:val="BodyText"/>
      </w:pPr>
      <w:r>
        <w:t xml:space="preserve">BDI-II Score</w:t>
      </w:r>
    </w:p>
    <w:p>
      <w:pPr>
        <w:pStyle w:val="BodyText"/>
      </w:pPr>
      <w:r>
        <w:t xml:space="preserve">28/63</w:t>
      </w:r>
    </w:p>
    <w:p>
      <w:pPr>
        <w:pStyle w:val="BodyText"/>
      </w:pPr>
      <w:r>
        <w:t xml:space="preserve">Moderate to Severe Depression. Indicates significant affective disturbance requiring immediate attention.</w:t>
      </w:r>
    </w:p>
    <w:p>
      <w:pPr>
        <w:pStyle w:val="BodyText"/>
      </w:pPr>
      <w:r>
        <w:t xml:space="preserve">65/80</w:t>
      </w:r>
    </w:p>
    <w:p>
      <w:pPr>
        <w:pStyle w:val="BodyText"/>
      </w:pPr>
      <w:r>
        <w:t xml:space="preserve">Zung Anxiety Scale</w:t>
      </w:r>
    </w:p>
    <w:p>
      <w:pPr>
        <w:pStyle w:val="BodyText"/>
      </w:pPr>
      <w:r>
        <w:t xml:space="preserve">65 / 80</w:t>
      </w:r>
    </w:p>
    <w:p>
      <w:pPr>
        <w:pStyle w:val="BodyText"/>
      </w:pPr>
      <w:r>
        <w:t xml:space="preserve">Moderate Anxiety. Correlates with reported sleep disturbances and occupational stress.</w:t>
      </w:r>
    </w:p>
    <w:p>
      <w:pPr>
        <w:pStyle w:val="BodyText"/>
      </w:pPr>
      <w:r>
        <w:t xml:space="preserve">The cognitive assessment (WAIS-IV) returned scores within the average range, suggesting that the patient's difficulties are not rooted in intellectual deficits but rather in emotional regulation and coping mechanisms. This distinction is crucial for a Psychologist working in Italy Rome, as it directs the focus of therapy toward behavioral and cognitive restructuring rather than remedial education.</w:t>
      </w:r>
    </w:p>
    <w:bookmarkEnd w:id="27"/>
    <w:bookmarkStart w:id="28" w:name="diagnostic-formulation"/>
    <w:p>
      <w:pPr>
        <w:pStyle w:val="Heading2"/>
      </w:pPr>
      <w:r>
        <w:t xml:space="preserve">5. Diagnostic Formulation</w:t>
      </w:r>
    </w:p>
    <w:p>
      <w:pPr>
        <w:pStyle w:val="FirstParagraph"/>
      </w:pPr>
      <w:r>
        <w:t xml:space="preserve">Based on the convergence of interview data, test results, and observational notes, the following provisional diagnosis is proposed for inclusion in this Laboratory Report:</w:t>
      </w:r>
    </w:p>
    <w:p>
      <w:pPr>
        <w:numPr>
          <w:ilvl w:val="0"/>
          <w:numId w:val="1002"/>
        </w:numPr>
        <w:pStyle w:val="Compact"/>
      </w:pPr>
      <w:r>
        <w:rPr>
          <w:bCs/>
          <w:b/>
        </w:rPr>
        <w:t xml:space="preserve">F32.1 Major Depressive Disorder, Single Episode, Moderate Severity.</w:t>
      </w:r>
    </w:p>
    <w:p>
      <w:pPr>
        <w:numPr>
          <w:ilvl w:val="0"/>
          <w:numId w:val="1002"/>
        </w:numPr>
        <w:pStyle w:val="Compact"/>
      </w:pPr>
      <w:r>
        <w:rPr>
          <w:bCs/>
          <w:b/>
        </w:rPr>
        <w:t xml:space="preserve">F41.1 Generalized Anxiety Disorder.</w:t>
      </w:r>
    </w:p>
    <w:p>
      <w:pPr>
        <w:pStyle w:val="FirstParagraph"/>
      </w:pPr>
      <w:r>
        <w:t xml:space="preserve">The Psychologist notes that these diagnoses are influenced by the patient's recent relocation to Italy Rome. The stress of adapting to a new cultural environment, coupled with pre-existing vulnerabilities, has manifested in the current symptomatology. It is recommended that future interventions consider cross-cultural counseling techniques.</w:t>
      </w:r>
    </w:p>
    <w:bookmarkEnd w:id="28"/>
    <w:bookmarkStart w:id="29" w:name="recommendations-and-treatment-plan"/>
    <w:p>
      <w:pPr>
        <w:pStyle w:val="Heading2"/>
      </w:pPr>
      <w:r>
        <w:t xml:space="preserve">6. Recommendations and Treatment Plan</w:t>
      </w:r>
    </w:p>
    <w:p>
      <w:pPr>
        <w:pStyle w:val="FirstParagraph"/>
      </w:pPr>
      <w:r>
        <w:t xml:space="preserve">In accordance with professional standards in Italy Rome, the following recommendations are made:</w:t>
      </w:r>
    </w:p>
    <w:p>
      <w:pPr>
        <w:numPr>
          <w:ilvl w:val="0"/>
          <w:numId w:val="1003"/>
        </w:numPr>
        <w:pStyle w:val="Compact"/>
      </w:pPr>
      <w:r>
        <w:t xml:space="preserve">Cognitive Behavioral Therapy (CBT): Initiate weekly CBT sessions focusing on identifying and challenging negative thought patterns associated with anxiety and depression. This approach is highly effective and well-supported by evidence-based practices in Italy.</w:t>
      </w:r>
    </w:p>
    <w:p>
      <w:pPr>
        <w:numPr>
          <w:ilvl w:val="0"/>
          <w:numId w:val="1003"/>
        </w:numPr>
        <w:pStyle w:val="Compact"/>
      </w:pPr>
      <w:r>
        <w:t xml:space="preserve">Lifestyle Modifications: Encourage participation in local community activities in Rome to enhance social support networks. Integration into the local community can mitigate feelings of isolation.</w:t>
      </w:r>
    </w:p>
    <w:p>
      <w:pPr>
        <w:numPr>
          <w:ilvl w:val="0"/>
          <w:numId w:val="1003"/>
        </w:numPr>
        <w:pStyle w:val="Compact"/>
      </w:pPr>
      <w:r>
        <w:t xml:space="preserve">Pharmacological Consultation: Given the moderate severity of depressive symptoms, a referral to a psychiatrist for evaluation regarding pharmacotherapy is advised. The Psychologist will maintain close coordination with any prescribing physician.</w:t>
      </w:r>
    </w:p>
    <w:p>
      <w:pPr>
        <w:numPr>
          <w:ilvl w:val="0"/>
          <w:numId w:val="1003"/>
        </w:numPr>
        <w:pStyle w:val="Compact"/>
      </w:pPr>
      <w:r>
        <w:t xml:space="preserve">Follow-Up Assessment: Re-evaluate progress after eight weeks using the BDI-II and Zung scales to monitor treatment efficacy.</w:t>
      </w:r>
    </w:p>
    <w:bookmarkEnd w:id="29"/>
    <w:bookmarkStart w:id="30" w:name="X53d39ee4fcae7b306cd54c98b15b474cb83728c"/>
    <w:p>
      <w:pPr>
        <w:pStyle w:val="Heading2"/>
      </w:pPr>
      <w:r>
        <w:t xml:space="preserve">7. Ethical Considerations and Confidentiality</w:t>
      </w:r>
    </w:p>
    <w:p>
      <w:pPr>
        <w:pStyle w:val="FirstParagraph"/>
      </w:pPr>
      <w:r>
        <w:t xml:space="preserve">This Laboratory Report is prepared with strict adherence to the General Data Protection Regulation (GDPR) and Italian privacy laws (D.Lgs. 196/2003). The information contained herein is confidential and intended solely for the use of the healthcare professionals involved in the patient's care. Any dissemination of this document without explicit written consent from the patient or their legal guardian is prohibited.</w:t>
      </w:r>
    </w:p>
    <w:p>
      <w:pPr>
        <w:pStyle w:val="BodyText"/>
      </w:pPr>
      <w:r>
        <w:t xml:space="preserve">The Psychologist responsible for this report confirms that all interactions with the patient were conducted with respect, empathy, and professional integrity. Special care was taken to ensure that cultural sensitivities inherent to living in Italy Rome were respected throughout the assessment process.</w:t>
      </w:r>
    </w:p>
    <w:bookmarkEnd w:id="30"/>
    <w:bookmarkStart w:id="31" w:name="conclusion"/>
    <w:p>
      <w:pPr>
        <w:pStyle w:val="Heading2"/>
      </w:pPr>
      <w:r>
        <w:t xml:space="preserve">8. Conclusion</w:t>
      </w:r>
    </w:p>
    <w:p>
      <w:pPr>
        <w:pStyle w:val="FirstParagraph"/>
      </w:pPr>
      <w:r>
        <w:t xml:space="preserve">This Laboratory Report provides a comprehensive overview of the patient's psychological status as evaluated in Rome. The findings indicate a clear need for targeted therapeutic intervention addressing both depressive and anxiety symptoms, contextualized within the patient's experience in Italy Rome. By adhering to rigorous scientific methods and ethical guidelines, this document serves as a reliable foundation for future clinical decisions.</w:t>
      </w:r>
    </w:p>
    <w:p>
      <w:pPr>
        <w:pStyle w:val="BodyText"/>
      </w:pPr>
      <w:r>
        <w:t xml:space="preserve">The collaborative effort between the Psychologist, the patient, and the broader healthcare team in Italy Rome is essential for successful recovery. We anticipate that with consistent application of the recommended treatment plan, significant improvement in quality of life can be achieved.</w:t>
      </w:r>
    </w:p>
    <w:p>
      <w:pPr>
        <w:pStyle w:val="BodyText"/>
      </w:pPr>
      <w:r>
        <w:t xml:space="preserve">Signed,</w:t>
      </w:r>
    </w:p>
    <w:p>
      <w:pPr>
        <w:pStyle w:val="BodyText"/>
      </w:pPr>
      <w:r>
        <w:br/>
      </w:r>
      <w:r>
        <w:br/>
      </w:r>
      <w:r>
        <w:t xml:space="preserve">__________________________</w:t>
      </w:r>
      <w:r>
        <w:br/>
      </w:r>
      <w:r>
        <w:t xml:space="preserve">Licensed Psychologist</w:t>
      </w:r>
      <w:r>
        <w:br/>
      </w:r>
      <w:r>
        <w:t xml:space="preserve">Registered with the Order of Psychologists</w:t>
      </w:r>
      <w:r>
        <w:br/>
      </w:r>
      <w:r>
        <w:t xml:space="preserve">Rome, Italy Rome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Psychological Assessment</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