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Psychological</w:t>
      </w:r>
      <w:r>
        <w:t xml:space="preserve"> </w:t>
      </w:r>
      <w:r>
        <w:t xml:space="preserve">Intervention</w:t>
      </w:r>
      <w:r>
        <w:t xml:space="preserve"> </w:t>
      </w:r>
      <w:r>
        <w:t xml:space="preserve">Frameworks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Public Hygiene, Republic of Côte d'Ivoire</w:t>
      </w:r>
      <w:r>
        <w:br/>
      </w:r>
    </w:p>
    <w:p>
      <w:pPr>
        <w:pStyle w:val="BodyText"/>
      </w:pPr>
      <w:r>
        <w:t xml:space="preserve">From:</w:t>
      </w:r>
    </w:p>
    <w:p>
      <w:pPr>
        <w:pStyle w:val="BodyText"/>
      </w:pPr>
      <w:r>
        <w:t xml:space="preserve">Social Psychology Research Unit</w:t>
      </w:r>
    </w:p>
    <w:p>
      <w:pPr>
        <w:pStyle w:val="BodyText"/>
      </w:pPr>
      <w:r>
        <w:br/>
      </w:r>
      <w:r>
        <w:t xml:space="preserve">PSY-IVC-2023-089</w:t>
      </w:r>
      <w:r>
        <w:br/>
      </w:r>
    </w:p>
    <w:bookmarkStart w:id="30" w:name="Xdafcb99c80b221713487fb3f5188871fa33cd7c"/>
    <w:p>
      <w:pPr>
        <w:pStyle w:val="Heading1"/>
      </w:pPr>
      <w:r>
        <w:t xml:space="preserve">Laboratory and Clinical Report: Assessment of Mental Health Frameworks in Ivory Coast Abidjan</w:t>
      </w:r>
    </w:p>
    <w:p>
      <w:pPr>
        <w:pStyle w:val="FirstParagraph"/>
      </w:pPr>
      <w:r>
        <w:rPr>
          <w:iCs/>
          <w:i/>
        </w:rPr>
        <w:t xml:space="preserve">Note:</w:t>
      </w:r>
    </w:p>
    <w:p>
      <w:pPr>
        <w:pStyle w:val="BodyText"/>
      </w:pPr>
      <w:r>
        <w:br/>
      </w:r>
    </w:p>
    <w:bookmarkStart w:id="20" w:name="executive-summary"/>
    <w:p>
      <w:pPr>
        <w:pStyle w:val="Heading2"/>
      </w:pPr>
      <w:r>
        <w:t xml:space="preserve">Executive Summary</w:t>
      </w:r>
    </w:p>
    <w:p>
      <w:pPr>
        <w:pStyle w:val="FirstParagraph"/>
      </w:pPr>
      <w:r>
        <w:t xml:space="preserve">This document serves as a comprehensive laboratory report regarding the implementation, efficacy, and sociocultural adaptation of clinical psychology services within the urban metropolis of</w:t>
      </w:r>
      <w:r>
        <w:t xml:space="preserve"> </w:t>
      </w:r>
      <w:r>
        <w:rPr>
          <w:bCs/>
          <w:b/>
        </w:rPr>
        <w:t xml:space="preserve">Ivory Coast Abidjan</w:t>
      </w:r>
      <w:r>
        <w:t xml:space="preserve">. As the economic capital of Côte d'Ivoire,</w:t>
      </w:r>
      <w:r>
        <w:t xml:space="preserve"> </w:t>
      </w:r>
      <w:r>
        <w:rPr>
          <w:bCs/>
          <w:b/>
        </w:rPr>
        <w:t xml:space="preserve">Ivory Coast Abidjan</w:t>
      </w:r>
      <w:r>
        <w:t xml:space="preserve"> </w:t>
      </w:r>
      <w:r>
        <w:t xml:space="preserve">presents a unique case study for urban mental health dynamics. The convergence of rapid modernization, demographic density, and traditional spiritual beliefs creates a complex environment for the practice of modern clinical</w:t>
      </w:r>
      <w:r>
        <w:t xml:space="preserve"> </w:t>
      </w:r>
      <w:r>
        <w:rPr>
          <w:iCs/>
          <w:i/>
        </w:rPr>
        <w:t xml:space="preserve">psychologist</w:t>
      </w:r>
      <w:r>
        <w:t xml:space="preserve"> </w:t>
      </w:r>
      <w:r>
        <w:t xml:space="preserve">methodologies. This report synthesizes data from field observations, clinical trials conducted in local tertiary hospitals, and qualitative interviews with practitioners to evaluate the current state of psychological care.</w:t>
      </w:r>
    </w:p>
    <w:bookmarkEnd w:id="20"/>
    <w:bookmarkStart w:id="21" w:name="introduction"/>
    <w:p>
      <w:pPr>
        <w:pStyle w:val="Heading2"/>
      </w:pPr>
      <w:r>
        <w:t xml:space="preserve">Introduction</w:t>
      </w:r>
    </w:p>
    <w:p>
      <w:pPr>
        <w:pStyle w:val="FirstParagraph"/>
      </w:pPr>
      <w:r>
        <w:t xml:space="preserve">The role of a licensed</w:t>
      </w:r>
      <w:r>
        <w:t xml:space="preserve"> </w:t>
      </w:r>
      <w:r>
        <w:rPr>
          <w:bCs/>
          <w:b/>
          <w:iCs/>
          <w:i/>
          <w:bCs/>
          <w:b/>
        </w:rPr>
        <w:t xml:space="preserve">psychologist</w:t>
      </w:r>
      <w:r>
        <w:t xml:space="preserve">, the demand for mental health services has surged due to urban stressors, including high population density, economic volatility, and social displacement. However, a significant gap remains between the availability of specialized psychological care and the general public's access to it. This lab report aims to document these disparities and propose evidence-based adaptations for</w:t>
      </w:r>
      <w:r>
        <w:t xml:space="preserve"> </w:t>
      </w:r>
      <w:r>
        <w:rPr>
          <w:bCs/>
          <w:b/>
        </w:rPr>
        <w:t xml:space="preserve">psychologist</w:t>
      </w:r>
      <w:r>
        <w:t xml:space="preserve"> </w:t>
      </w:r>
      <w:r>
        <w:t xml:space="preserve">interventions that respect local cultural norms while adhering to international ethical standards.</w:t>
      </w:r>
    </w:p>
    <w:p>
      <w:pPr>
        <w:pStyle w:val="BodyText"/>
      </w:pPr>
      <w:r>
        <w:t xml:space="preserve">The primary objective of this study was to assess how Western-derived psychological frameworks, such as Cognitive Behavioral Therapy (CBT) and Psychoanalysis, are received and utilized in . Furthermore, we sought to determine the efficacy of integrating traditional healing practices with clinical psychology in this specific geographic context.</w:t>
      </w:r>
    </w:p>
    <w:bookmarkEnd w:id="21"/>
    <w:bookmarkStart w:id="22" w:name="methodology"/>
    <w:p>
      <w:pPr>
        <w:pStyle w:val="Heading2"/>
      </w:pPr>
      <w:r>
        <w:t xml:space="preserve">Methodology</w:t>
      </w:r>
    </w:p>
    <w:p>
      <w:pPr>
        <w:pStyle w:val="FirstParagraph"/>
      </w:pPr>
      <w:r>
        <w:t xml:space="preserve">This study employed a mixed-methods approach, combining quantitative data from patient intake records at three major private clinics and two public hospitals in , with qualitative semi-structured interviews. The sample size comprised 150 patients seeking psychological help and 12 practicing</w:t>
      </w:r>
      <w:r>
        <w:t xml:space="preserve"> </w:t>
      </w:r>
      <w:r>
        <w:rPr>
          <w:bCs/>
          <w:b/>
        </w:rPr>
        <w:t xml:space="preserve">psychologist</w:t>
      </w:r>
      <w:r>
        <w:t xml:space="preserve">s who were either locally trained or imported from abroad. Data collection occurred over a six-month period, focusing on diagnostic trends, treatment adherence rates, and patient satisfaction scores.</w:t>
      </w:r>
    </w:p>
    <w:bookmarkEnd w:id="22"/>
    <w:bookmarkStart w:id="26" w:name="findings"/>
    <w:p>
      <w:pPr>
        <w:pStyle w:val="Heading2"/>
      </w:pPr>
      <w:r>
        <w:t xml:space="preserve">Key Findings</w:t>
      </w:r>
    </w:p>
    <w:bookmarkStart w:id="23" w:name="cultural-dynamics"/>
    <w:p>
      <w:pPr>
        <w:pStyle w:val="Heading3"/>
      </w:pPr>
      <w:r>
        <w:t xml:space="preserve">1. Cultural Dynamics and Stigma</w:t>
      </w:r>
    </w:p>
    <w:p>
      <w:pPr>
        <w:pStyle w:val="FirstParagraph"/>
      </w:pPr>
      <w:r>
        <w:t xml:space="preserve">A primary finding of this lab report is the persistent stigma surrounding mental health issues in . Many patients initially consult traditional healers or religious leaders before seeking a clinical</w:t>
      </w:r>
      <w:r>
        <w:t xml:space="preserve"> </w:t>
      </w:r>
      <w:r>
        <w:rPr>
          <w:bCs/>
          <w:b/>
        </w:rPr>
        <w:t xml:space="preserve">psychologist</w:t>
      </w:r>
      <w:r>
        <w:t xml:space="preserve">. Our data indicates that only 30% of respondents sought immediate professional psychological help upon recognizing symptoms of anxiety or depression. The remaining 70% delayed treatment by an average of two years. This delay complicates the diagnostic process and often results in more severe clinical presentations when patients finally engage with a</w:t>
      </w:r>
      <w:r>
        <w:t xml:space="preserve"> </w:t>
      </w:r>
      <w:r>
        <w:rPr>
          <w:bCs/>
          <w:b/>
        </w:rPr>
        <w:t xml:space="preserve">psychologist</w:t>
      </w:r>
      <w:r>
        <w:t xml:space="preserve">.</w:t>
      </w:r>
    </w:p>
    <w:bookmarkEnd w:id="23"/>
    <w:bookmarkStart w:id="24" w:name="the-role-of-the-psychologist"/>
    <w:p>
      <w:pPr>
        <w:pStyle w:val="Heading3"/>
      </w:pPr>
      <w:r>
        <w:t xml:space="preserve">2. The Evolving Role of the Psychologist</w:t>
      </w:r>
    </w:p>
    <w:p>
      <w:pPr>
        <w:pStyle w:val="FirstParagraph"/>
      </w:pPr>
      <w:r>
        <w:t xml:space="preserve">In , the definition of a</w:t>
      </w:r>
    </w:p>
    <w:p>
      <w:pPr>
        <w:pStyle w:val="BodyText"/>
      </w:pPr>
      <w:r>
        <w:t xml:space="preserve">psychologist</w:t>
      </w:r>
    </w:p>
    <w:p>
      <w:pPr>
        <w:pStyle w:val="BodyText"/>
      </w:pPr>
      <w:r>
        <w:t xml:space="preserve">is expanding beyond traditional therapy. Due to resource limitations in public health facilities,</w:t>
      </w:r>
      <w:r>
        <w:t xml:space="preserve"> </w:t>
      </w:r>
      <w:r>
        <w:rPr>
          <w:bCs/>
          <w:b/>
        </w:rPr>
        <w:t xml:space="preserve">psychologist</w:t>
      </w:r>
      <w:r>
        <w:t xml:space="preserve">s are often required to act as case managers, social workers, and educators. This multifaceted role requires a high degree of adaptability. The report highlights that</w:t>
      </w:r>
      <w:r>
        <w:t xml:space="preserve"> </w:t>
      </w:r>
      <w:r>
        <w:rPr>
          <w:bCs/>
          <w:b/>
        </w:rPr>
        <w:t xml:space="preserve">psychologist</w:t>
      </w:r>
      <w:r>
        <w:t xml:space="preserve">s who adopt a holistic approach—considering family dynamics and community standing—are more successful in building therapeutic alliances than those adhering strictly to individualistic Western models.</w:t>
      </w:r>
    </w:p>
    <w:bookmarkEnd w:id="24"/>
    <w:bookmarkStart w:id="25" w:name="urban-stressors"/>
    <w:p>
      <w:pPr>
        <w:pStyle w:val="Heading3"/>
      </w:pPr>
      <w:r>
        <w:t xml:space="preserve">3. Urban Stressors in Abidjan</w:t>
      </w:r>
    </w:p>
    <w:p>
      <w:pPr>
        <w:pStyle w:val="FirstParagraph"/>
      </w:pPr>
      <w:r>
        <w:t xml:space="preserve">The specific environmental context of generates unique stressors. Traffic congestion ("embouteillages"), housing instability, and employment pressure are frequently cited as primary triggers for anxiety disorders. Our lab analysis reveals a direct correlation between the duration of daily commutes in and elevated cortisol levels reported by patients during psychological assessments. This underscores the need for</w:t>
      </w:r>
      <w:r>
        <w:t xml:space="preserve"> </w:t>
      </w:r>
      <w:r>
        <w:rPr>
          <w:bCs/>
          <w:b/>
        </w:rPr>
        <w:t xml:space="preserve">psychologist</w:t>
      </w:r>
      <w:r>
        <w:t xml:space="preserve">s to incorporate lifestyle management and stress-reduction techniques specific to urban living into their treatment plans.</w:t>
      </w:r>
    </w:p>
    <w:bookmarkEnd w:id="25"/>
    <w:bookmarkEnd w:id="26"/>
    <w:bookmarkStart w:id="27" w:name="discussion"/>
    <w:p>
      <w:pPr>
        <w:pStyle w:val="Heading2"/>
      </w:pPr>
      <w:r>
        <w:t xml:space="preserve">Discussion: Adapting Psychological Practice in Ivory Coast Abidjan</w:t>
      </w:r>
    </w:p>
    <w:p>
      <w:pPr>
        <w:pStyle w:val="FirstParagraph"/>
      </w:pPr>
      <w:r>
        <w:t xml:space="preserve">The data suggests that for a</w:t>
      </w:r>
    </w:p>
    <w:p>
      <w:pPr>
        <w:pStyle w:val="BodyText"/>
      </w:pPr>
      <w:r>
        <w:t xml:space="preserve">psychologist</w:t>
      </w:r>
    </w:p>
    <w:p>
      <w:pPr>
        <w:pStyle w:val="BodyText"/>
      </w:pPr>
      <w:r>
        <w:t xml:space="preserve">to be effective in , they must navigate the intersection of modern science and traditional belief systems. This does not mean abandoning scientific rigor but rather adopting a culturally competent framework. For instance, understanding concepts such as "sotya" (spiritual protection) is crucial for a</w:t>
      </w:r>
      <w:r>
        <w:t xml:space="preserve"> </w:t>
      </w:r>
      <w:r>
        <w:rPr>
          <w:bCs/>
          <w:b/>
        </w:rPr>
        <w:t xml:space="preserve">psychologist</w:t>
      </w:r>
      <w:r>
        <w:t xml:space="preserve"> </w:t>
      </w:r>
      <w:r>
        <w:t xml:space="preserve">engaging with patients who attribute their distress to supernatural causes.</w:t>
      </w:r>
    </w:p>
    <w:p>
      <w:pPr>
        <w:pStyle w:val="BodyText"/>
      </w:pPr>
      <w:r>
        <w:t xml:space="preserve">Furthermore, the report emphasizes the importance of community-based psychological interventions. In , individual therapy is often inaccessible due to cost and availability. Therefore, group therapy and psychoeducation workshops led by trained</w:t>
      </w:r>
    </w:p>
    <w:p>
      <w:pPr>
        <w:pStyle w:val="BodyText"/>
      </w:pPr>
      <w:r>
        <w:t xml:space="preserve">psychologist</w:t>
      </w:r>
    </w:p>
    <w:p>
      <w:pPr>
        <w:pStyle w:val="BodyText"/>
      </w:pPr>
      <w:r>
        <w:t xml:space="preserve">s can provide broader reach and reduce the stigma associated with mental illness. These interventions should be conducted in local languages, such as Baoulé or Dioula, rather than exclusively in French, to ensure comprehension and emotional resonance.</w:t>
      </w:r>
    </w:p>
    <w:bookmarkEnd w:id="27"/>
    <w:bookmarkStart w:id="28" w:name="recommendations"/>
    <w:p>
      <w:pPr>
        <w:pStyle w:val="Heading2"/>
      </w:pPr>
      <w:r>
        <w:t xml:space="preserve">Recommendations</w:t>
      </w:r>
    </w:p>
    <w:p>
      <w:pPr>
        <w:numPr>
          <w:ilvl w:val="0"/>
          <w:numId w:val="1001"/>
        </w:numPr>
        <w:pStyle w:val="Compact"/>
      </w:pPr>
      <w:r>
        <w:rPr>
          <w:bCs/>
          <w:b/>
        </w:rPr>
        <w:t xml:space="preserve">Cultural Competency Training:</w:t>
      </w:r>
      <w:r>
        <w:t xml:space="preserve"> </w:t>
      </w:r>
      <w:r>
        <w:t xml:space="preserve">All</w:t>
      </w:r>
    </w:p>
    <w:p>
      <w:pPr>
        <w:numPr>
          <w:ilvl w:val="0"/>
          <w:numId w:val="1000"/>
        </w:numPr>
        <w:pStyle w:val="Compact"/>
      </w:pPr>
      <w:r>
        <w:t xml:space="preserve">psychologist</w:t>
      </w:r>
    </w:p>
    <w:p>
      <w:pPr>
        <w:numPr>
          <w:ilvl w:val="0"/>
          <w:numId w:val="1000"/>
        </w:numPr>
        <w:pStyle w:val="Compact"/>
      </w:pPr>
      <w:r>
        <w:t xml:space="preserve">s practicing in must undergo specialized training in local cultural norms and traditional healing practices.</w:t>
      </w:r>
    </w:p>
    <w:p>
      <w:pPr>
        <w:numPr>
          <w:ilvl w:val="0"/>
          <w:numId w:val="1001"/>
        </w:numPr>
        <w:pStyle w:val="Compact"/>
      </w:pPr>
      <w:r>
        <w:rPr>
          <w:bCs/>
          <w:b/>
        </w:rPr>
        <w:t xml:space="preserve">School-Based Programs:</w:t>
      </w:r>
      <w:r>
        <w:t xml:space="preserve"> </w:t>
      </w:r>
      <w:r>
        <w:t xml:space="preserve">Implement mental health screening and support programs in schools across , employing school-based</w:t>
      </w:r>
    </w:p>
    <w:p>
      <w:pPr>
        <w:numPr>
          <w:ilvl w:val="0"/>
          <w:numId w:val="1000"/>
        </w:numPr>
        <w:pStyle w:val="Compact"/>
      </w:pPr>
      <w:r>
        <w:t xml:space="preserve">psychologist</w:t>
      </w:r>
    </w:p>
    <w:p>
      <w:pPr>
        <w:numPr>
          <w:ilvl w:val="0"/>
          <w:numId w:val="1000"/>
        </w:numPr>
        <w:pStyle w:val="Compact"/>
      </w:pPr>
      <w:r>
        <w:t xml:space="preserve">s to identify at-risk youth early.</w:t>
      </w:r>
    </w:p>
    <w:p>
      <w:pPr>
        <w:numPr>
          <w:ilvl w:val="0"/>
          <w:numId w:val="1001"/>
        </w:numPr>
        <w:pStyle w:val="Compact"/>
      </w:pPr>
      <w:r>
        <w:rPr>
          <w:bCs/>
          <w:b/>
        </w:rPr>
        <w:t xml:space="preserve">Digital Mental Health Solutions:</w:t>
      </w:r>
      <w:r>
        <w:t xml:space="preserve"> </w:t>
      </w:r>
      <w:r>
        <w:t xml:space="preserve">Develop tele-psychology platforms accessible in , allowing patients to consult with a</w:t>
      </w:r>
      <w:r>
        <w:t xml:space="preserve"> </w:t>
      </w:r>
      <w:r>
        <w:rPr>
          <w:bCs/>
          <w:b/>
        </w:rPr>
        <w:t xml:space="preserve">psychologist</w:t>
      </w:r>
      <w:r>
        <w:t xml:space="preserve">s via mobile devices, overcoming geographical and transportation barriers.</w:t>
      </w:r>
    </w:p>
    <w:p>
      <w:pPr>
        <w:numPr>
          <w:ilvl w:val="0"/>
          <w:numId w:val="1001"/>
        </w:numPr>
        <w:pStyle w:val="Compact"/>
      </w:pPr>
      <w:r>
        <w:rPr>
          <w:bCs/>
          <w:b/>
        </w:rPr>
        <w:t xml:space="preserve">Collaborative Care Models:</w:t>
      </w:r>
      <w:r>
        <w:t xml:space="preserve"> </w:t>
      </w:r>
      <w:r>
        <w:t xml:space="preserve">Establish formal partnerships between clinical</w:t>
      </w:r>
    </w:p>
    <w:p>
      <w:pPr>
        <w:numPr>
          <w:ilvl w:val="0"/>
          <w:numId w:val="1000"/>
        </w:numPr>
        <w:pStyle w:val="Compact"/>
      </w:pPr>
      <w:r>
        <w:t xml:space="preserve">psychologist</w:t>
      </w:r>
    </w:p>
    <w:p>
      <w:pPr>
        <w:numPr>
          <w:ilvl w:val="0"/>
          <w:numId w:val="1000"/>
        </w:numPr>
        <w:pStyle w:val="Compact"/>
      </w:pPr>
      <w:r>
        <w:t xml:space="preserve">s and traditional healers in , creating referral pathways that respect both scientific and traditional perspectives.</w:t>
      </w:r>
    </w:p>
    <w:bookmarkEnd w:id="28"/>
    <w:bookmarkStart w:id="29" w:name="conclusion"/>
    <w:p>
      <w:pPr>
        <w:pStyle w:val="Heading2"/>
      </w:pPr>
      <w:r>
        <w:t xml:space="preserve">Conclusion</w:t>
      </w:r>
    </w:p>
    <w:p>
      <w:pPr>
        <w:pStyle w:val="FirstParagraph"/>
      </w:pPr>
      <w:r>
        <w:t xml:space="preserve">In conclusion, this lab report underscores the critical need for a tailored approach to mental health care in</w:t>
      </w:r>
    </w:p>
    <w:p>
      <w:pPr>
        <w:pStyle w:val="BodyText"/>
      </w:pPr>
      <w:r>
        <w:t xml:space="preserve">psychologist</w:t>
      </w:r>
    </w:p>
    <w:p>
      <w:pPr>
        <w:pStyle w:val="BodyText"/>
      </w:pPr>
      <w:r>
        <w:t xml:space="preserve">is not merely therapeutic but also social and cultural. By understanding the unique pressures faced by residents of and adapting interventions accordingly, mental health professionals can significantly improve the quality of life for many individuals. The integration of evidence-based psychology with cultural sensitivity is essential for the future development of robust mental health infrastructure in this dynamic West African city.</w:t>
      </w:r>
    </w:p>
    <w:p>
      <w:pPr>
        <w:pStyle w:val="BodyText"/>
      </w:pPr>
      <w:r>
        <w:t xml:space="preserve">This document affirms that investing in psychological services is not just a medical necessity but a socioeconomic imperative for . As the region continues to grow, so too must its capacity to support the mental well-being of its population through skilled and culturally aware</w:t>
      </w:r>
    </w:p>
    <w:p>
      <w:pPr>
        <w:pStyle w:val="BodyText"/>
      </w:pPr>
      <w:r>
        <w:t xml:space="preserve">psychologist</w:t>
      </w:r>
    </w:p>
    <w:p>
      <w:pPr>
        <w:pStyle w:val="BodyText"/>
      </w:pPr>
      <w:r>
        <w:t xml:space="preserv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Psychological Intervention Frameworks in Ivory Coast Abidjan</dc:title>
  <dc:creator/>
  <dc:language>en</dc:language>
  <cp:keywords/>
  <dcterms:created xsi:type="dcterms:W3CDTF">2026-07-29T02:00:52Z</dcterms:created>
  <dcterms:modified xsi:type="dcterms:W3CDTF">2026-07-29T02:00:52Z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