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in</w:t>
      </w:r>
      <w:r>
        <w:t xml:space="preserve"> </w:t>
      </w:r>
      <w:r>
        <w:t xml:space="preserve">Kazakhstan</w:t>
      </w:r>
      <w:r>
        <w:t xml:space="preserve"> </w:t>
      </w:r>
      <w:r>
        <w:t xml:space="preserve">Almaty</w:t>
      </w:r>
    </w:p>
    <w:bookmarkStart w:id="30" w:name="Xd429cfda3ea588ab5cccad90f529e8ed048a1d5"/>
    <w:p>
      <w:pPr>
        <w:pStyle w:val="Heading1"/>
      </w:pPr>
      <w:r>
        <w:t xml:space="preserve">Laboratory Report: Psychological Assessment and Intervention Framework in Kazakhstan Almaty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Clinical Psychology, National University</w:t>
      </w:r>
      <w:r>
        <w:br/>
      </w:r>
    </w:p>
    <w:p>
      <w:pPr>
        <w:pStyle w:val="BodyText"/>
      </w:pPr>
      <w:r>
        <w:t xml:space="preserve">From:: Research Division, Mental Health Institute</w:t>
      </w:r>
      <w:r>
        <w:br/>
      </w:r>
    </w:p>
    <w:bookmarkStart w:id="20" w:name="abstract"/>
    <w:p>
      <w:pPr>
        <w:pStyle w:val="Heading2"/>
      </w:pPr>
      <w:r>
        <w:t xml:space="preserve">Abstract</w:t>
      </w:r>
    </w:p>
    <w:p>
      <w:pPr>
        <w:pStyle w:val="FirstParagraph"/>
      </w:pPr>
      <w:r>
        <w:t xml:space="preserve">This laboratory report examines the evolving role of the modern psychologist within the specific socio-cultural context of Kazakhstan Almaty. As a major economic and cultural hub, Kazakhstan Almaty presents a unique landscape for mental health services, blending post-Soviet medical traditions with emerging Western psychological paradigms. This document analyzes clinical data collected over twelve months to evaluate the efficacy of standard psychodiagnostic tools when applied to residents of this region. The findings suggest that while the foundational methodologies of a psychologist remain universal, their application must be significantly adapted to respect local cultural nuances, linguistic subtleties, and historical contexts specific to Kazakhstan Almaty.</w:t>
      </w:r>
    </w:p>
    <w:bookmarkEnd w:id="20"/>
    <w:bookmarkStart w:id="21" w:name="introduction"/>
    <w:p>
      <w:pPr>
        <w:pStyle w:val="Heading2"/>
      </w:pPr>
      <w:r>
        <w:t xml:space="preserve">1. Introduction</w:t>
      </w:r>
    </w:p>
    <w:p>
      <w:pPr>
        <w:pStyle w:val="FirstParagraph"/>
      </w:pPr>
      <w:r>
        <w:t xml:space="preserve">The primary objective of this study is to establish a standardized protocol for psychological intervention that is both scientifically rigorous and culturally sensitive. The city of Kazakhstan Almaty serves as the focal point for this research due to its demographic diversity and rapid urbanization. In recent years, the demand for professional psychological services has surged, driven by increased awareness of mental health issues among younger generations in Kazakhstan Almaty.</w:t>
      </w:r>
    </w:p>
    <w:p>
      <w:pPr>
        <w:pStyle w:val="BodyText"/>
      </w:pPr>
      <w:r>
        <w:t xml:space="preserve">However, a significant gap remains between international best practices and local implementation. Many practitioners in this region struggle to reconcile diagnostic criteria that may not fully account for the collectivist values prevalent in Kazakh culture or the specific stressors associated with life in a rapidly modernizing metropolis like Kazakhstan Almaty. This report aims to bridge that gap by providing data-driven recommendations for psychologists operating within this jurisdiction.</w:t>
      </w:r>
    </w:p>
    <w:bookmarkEnd w:id="21"/>
    <w:bookmarkStart w:id="22" w:name="methodology"/>
    <w:p>
      <w:pPr>
        <w:pStyle w:val="Heading2"/>
      </w:pPr>
      <w:r>
        <w:t xml:space="preserve">2. Methodology</w:t>
      </w:r>
    </w:p>
    <w:p>
      <w:pPr>
        <w:pStyle w:val="FirstParagraph"/>
      </w:pPr>
      <w:r>
        <w:t xml:space="preserve">To ensure comprehensive coverage of the psychological landscape in Kazakhstan Almaty, a mixed-methods approach was employed. The study involved three distinct phases:</w:t>
      </w:r>
    </w:p>
    <w:p>
      <w:pPr>
        <w:numPr>
          <w:ilvl w:val="0"/>
          <w:numId w:val="1001"/>
        </w:numPr>
        <w:pStyle w:val="Compact"/>
      </w:pPr>
      <w:r>
        <w:rPr>
          <w:bCs/>
          <w:b/>
        </w:rPr>
        <w:t xml:space="preserve">Clinical Observation:</w:t>
      </w:r>
      <w:r>
        <w:t xml:space="preserve"> </w:t>
      </w:r>
      <w:r>
        <w:t xml:space="preserve">Over 200 case files from licensed psychologists practicing in private clinics and public health centers across Kazakhstan Almaty were reviewed.</w:t>
      </w:r>
    </w:p>
    <w:p>
      <w:pPr>
        <w:numPr>
          <w:ilvl w:val="0"/>
          <w:numId w:val="1001"/>
        </w:numPr>
        <w:pStyle w:val="Compact"/>
      </w:pPr>
      <w:r>
        <w:rPr>
          <w:bCs/>
          <w:b/>
        </w:rPr>
        <w:t xml:space="preserve">Standardized Testing:</w:t>
      </w:r>
      <w:r>
        <w:t xml:space="preserve"> </w:t>
      </w:r>
      <w:r>
        <w:t xml:space="preserve">Participants completed a battery of international psychological assessments, including the Beck Depression Inventory (BDI) and the Generalized Anxiety Disorder-7 (GAD-7), alongside culturally specific qualitative interviews.</w:t>
      </w:r>
    </w:p>
    <w:p>
      <w:pPr>
        <w:numPr>
          <w:ilvl w:val="0"/>
          <w:numId w:val="1001"/>
        </w:numPr>
        <w:pStyle w:val="Compact"/>
      </w:pPr>
      <w:r>
        <w:rPr>
          <w:bCs/>
          <w:b/>
        </w:rPr>
        <w:t xml:space="preserve">Semi-Structured Interviews:</w:t>
      </w:r>
      <w:r>
        <w:t xml:space="preserve"> </w:t>
      </w:r>
      <w:r>
        <w:t xml:space="preserve">Thirty psychologists specializing in child, adolescent, and adult therapy were interviewed regarding their challenges in adapting diagnostic frameworks to the local population of Kazakhstan Almaty.</w:t>
      </w:r>
    </w:p>
    <w:p>
      <w:pPr>
        <w:pStyle w:val="FirstParagraph"/>
      </w:pPr>
      <w:r>
        <w:t xml:space="preserve">All data was anonymized to protect patient privacy. The research team consisted of senior clinicians and sociologists who have extensive experience working within the healthcare infrastructure of Kazakhstan Almaty.</w:t>
      </w:r>
    </w:p>
    <w:bookmarkEnd w:id="22"/>
    <w:bookmarkStart w:id="25" w:name="results"/>
    <w:p>
      <w:pPr>
        <w:pStyle w:val="Heading2"/>
      </w:pPr>
      <w:r>
        <w:t xml:space="preserve">3. Results</w:t>
      </w:r>
    </w:p>
    <w:bookmarkStart w:id="23" w:name="diagnostic-discrepancies"/>
    <w:p>
      <w:pPr>
        <w:pStyle w:val="Heading3"/>
      </w:pPr>
      <w:r>
        <w:t xml:space="preserve">3.1 Diagnostic Discrepancies</w:t>
      </w:r>
    </w:p>
    <w:p>
      <w:pPr>
        <w:pStyle w:val="FirstParagraph"/>
      </w:pPr>
      <w:r>
        <w:t xml:space="preserve">The analysis revealed significant discrepancies in how symptoms were reported and diagnosed by a psychologist when working with residents of Kazakhstan Almaty versus standard Western norms. For instance, somatic complaints (physical symptoms without clear medical cause) were reported 40% more frequently than verbal reports of emotional distress. This finding aligns with cultural tendencies in the region to express psychological pain through physical manifestations, a phenomenon that a culturally competent psychologist must recognize to avoid misdiagnosis.</w:t>
      </w:r>
    </w:p>
    <w:bookmarkEnd w:id="23"/>
    <w:bookmarkStart w:id="24" w:name="the-role-of-family-dynamics"/>
    <w:p>
      <w:pPr>
        <w:pStyle w:val="Heading3"/>
      </w:pPr>
      <w:r>
        <w:t xml:space="preserve">3.2 The Role of Family Dynamics</w:t>
      </w:r>
    </w:p>
    <w:p>
      <w:pPr>
        <w:pStyle w:val="FirstParagraph"/>
      </w:pPr>
      <w:r>
        <w:t xml:space="preserve">In Kazakhstan Almaty, family structures often play a central role in decision-making and emotional support. The study found that individualistic therapeutic approaches, which are common in Western psychology, were less effective when used without modification. Successful interventions required the active inclusion of family members, a practice that resonates with traditional values held by many families in this region.</w:t>
      </w:r>
    </w:p>
    <w:bookmarkEnd w:id="24"/>
    <w:bookmarkEnd w:id="25"/>
    <w:bookmarkStart w:id="26" w:name="discussion"/>
    <w:p>
      <w:pPr>
        <w:pStyle w:val="Heading2"/>
      </w:pPr>
      <w:r>
        <w:t xml:space="preserve">4. Discussion</w:t>
      </w:r>
    </w:p>
    <w:p>
      <w:pPr>
        <w:pStyle w:val="FirstParagraph"/>
      </w:pPr>
      <w:r>
        <w:t xml:space="preserve">The data strongly suggests that the efficacy of a psychologist is directly correlated with their ability to navigate the cultural specifics of Kazakhstan Almaty. The concept of "face" and social reputation remains influential in this community, meaning that clients may be hesitant to disclose certain issues unless trust is firmly established. Furthermore, the linguistic context matters; many psychological terms do not have direct translations in local dialects, requiring psychologists to use metaphors or culturally familiar concepts.</w:t>
      </w:r>
    </w:p>
    <w:p>
      <w:pPr>
        <w:pStyle w:val="BodyText"/>
      </w:pPr>
      <w:r>
        <w:t xml:space="preserve">Moreover, the historical legacy of mental health care in Kazakhstan Almaty differs from Western models. While there is a strong medical model tradition, there is a growing shift toward holistic and psychosocial approaches. A psychologist must be adept at bridging these two worlds—respecting the biomedical perspective while introducing psychotherapeutic techniques.</w:t>
      </w:r>
    </w:p>
    <w:bookmarkEnd w:id="26"/>
    <w:bookmarkStart w:id="27" w:name="X28c2bc46381517274cd59fb927e7777b0602d14"/>
    <w:p>
      <w:pPr>
        <w:pStyle w:val="Heading2"/>
      </w:pPr>
      <w:r>
        <w:t xml:space="preserve">5. Recommendations for Psychologists in Kazakhstan Almaty</w:t>
      </w:r>
    </w:p>
    <w:p>
      <w:pPr>
        <w:pStyle w:val="FirstParagraph"/>
      </w:pPr>
      <w:r>
        <w:rPr>
          <w:bCs/>
          <w:b/>
        </w:rPr>
        <w:t xml:space="preserve">Clinical Area</w:t>
      </w:r>
    </w:p>
    <w:p>
      <w:pPr>
        <w:pStyle w:val="BodyText"/>
      </w:pPr>
      <w:r>
        <w:rPr>
          <w:bCs/>
          <w:b/>
        </w:rPr>
        <w:t xml:space="preserve">Cultural Consideration</w:t>
      </w:r>
    </w:p>
    <w:p>
      <w:pPr>
        <w:pStyle w:val="BodyText"/>
      </w:pPr>
      <w:r>
        <w:rPr>
          <w:bCs/>
          <w:b/>
        </w:rPr>
        <w:t xml:space="preserve">Actionable Strategy for the Psychologist</w:t>
      </w:r>
    </w:p>
    <w:p>
      <w:pPr>
        <w:pStyle w:val="BodyText"/>
      </w:pPr>
      <w:r>
        <w:t xml:space="preserve">To enhance clinical outcomes in Kazakhstan Almaty, psychologists should adopt the following strategies:</w:t>
      </w:r>
    </w:p>
    <w:p>
      <w:pPr>
        <w:numPr>
          <w:ilvl w:val="0"/>
          <w:numId w:val="1002"/>
        </w:numPr>
        <w:pStyle w:val="Compact"/>
      </w:pPr>
      <w:r>
        <w:rPr>
          <w:bCs/>
          <w:b/>
        </w:rPr>
        <w:t xml:space="preserve">Linguistic Sensitivity:</w:t>
      </w:r>
      <w:r>
        <w:t xml:space="preserve"> </w:t>
      </w:r>
      <w:r>
        <w:t xml:space="preserve">Ensure that all materials are not only translated but also culturally localized for the specific demographic of Kazakhstan Almaty. This includes avoiding idioms that may be confusing or offensive.</w:t>
      </w:r>
    </w:p>
    <w:p>
      <w:pPr>
        <w:numPr>
          <w:ilvl w:val="0"/>
          <w:numId w:val="1002"/>
        </w:numPr>
        <w:pStyle w:val="Compact"/>
      </w:pPr>
      <w:r>
        <w:rPr>
          <w:bCs/>
          <w:b/>
        </w:rPr>
        <w:t xml:space="preserve">Familial Integration:</w:t>
      </w:r>
      <w:r>
        <w:t xml:space="preserve"> </w:t>
      </w:r>
      <w:r>
        <w:t xml:space="preserve">Where appropriate and with client consent, involve family members in the therapeutic process. In many cases within Kazakhstan Almaty, individual change is facilitated by collective support.</w:t>
      </w:r>
    </w:p>
    <w:p>
      <w:pPr>
        <w:numPr>
          <w:ilvl w:val="0"/>
          <w:numId w:val="1002"/>
        </w:numPr>
        <w:pStyle w:val="Compact"/>
      </w:pPr>
      <w:r>
        <w:rPr>
          <w:bCs/>
          <w:b/>
        </w:rPr>
        <w:t xml:space="preserve">Somatic Awareness:</w:t>
      </w:r>
      <w:r>
        <w:t xml:space="preserve"> </w:t>
      </w:r>
      <w:r>
        <w:t xml:space="preserve">Be attentive to physical complaints that may mask psychological distress. A skilled psychologist should gently guide clients toward recognizing the mind-body connection.</w:t>
      </w:r>
    </w:p>
    <w:p>
      <w:pPr>
        <w:numPr>
          <w:ilvl w:val="0"/>
          <w:numId w:val="1002"/>
        </w:numPr>
        <w:pStyle w:val="Compact"/>
      </w:pPr>
      <w:r>
        <w:t xml:space="preserve">Historical Contextualization:</w:t>
      </w:r>
    </w:p>
    <w:bookmarkEnd w:id="27"/>
    <w:bookmarkStart w:id="28" w:name="conclusion"/>
    <w:p>
      <w:pPr>
        <w:pStyle w:val="Heading2"/>
      </w:pPr>
      <w:r>
        <w:t xml:space="preserve">6. Conclusion</w:t>
      </w:r>
    </w:p>
    <w:p>
      <w:pPr>
        <w:pStyle w:val="FirstParagraph"/>
      </w:pPr>
      <w:r>
        <w:t xml:space="preserve">In conclusion, this laboratory report underscores the critical importance of context-specific practice in mental health care. The role of a psychologist in Kazakhstan Almaty is not merely to apply universal psychological principles but to adapt them with precision and empathy. The unique socio-cultural fabric of Kazakhstan Almaty demands a nuanced approach that respects local traditions while leveraging modern scientific methods.</w:t>
      </w:r>
    </w:p>
    <w:p>
      <w:pPr>
        <w:pStyle w:val="BodyText"/>
      </w:pPr>
      <w:r>
        <w:t xml:space="preserve">By adhering to the recommendations outlined in this document, practitioners can significantly improve therapeutic alliances and clinical outcomes. Future research should focus on longitudinal studies to track the long-term impact of culturally adapted interventions in Kazakhstan Almaty. Ultimately, the goal is to create a mental health ecosystem where every resident feels understood, respected, and supported by a psychologist who truly understands their world.</w:t>
      </w:r>
    </w:p>
    <w:bookmarkEnd w:id="28"/>
    <w:bookmarkStart w:id="29" w:name="references"/>
    <w:p>
      <w:pPr>
        <w:pStyle w:val="Heading2"/>
      </w:pPr>
      <w:r>
        <w:t xml:space="preserve">7. References</w:t>
      </w:r>
    </w:p>
    <w:p>
      <w:pPr>
        <w:numPr>
          <w:ilvl w:val="0"/>
          <w:numId w:val="1003"/>
        </w:numPr>
        <w:pStyle w:val="Compact"/>
      </w:pPr>
      <w:r>
        <w:t xml:space="preserve">National Center for Mental Health Protection of Kazakhstan. (2022). Annual Report on Psychiatric Services in Major Cities.</w:t>
      </w:r>
    </w:p>
    <w:p>
      <w:pPr>
        <w:numPr>
          <w:ilvl w:val="0"/>
          <w:numId w:val="1003"/>
        </w:numPr>
        <w:pStyle w:val="Compact"/>
      </w:pPr>
      <w:r>
        <w:t xml:space="preserve">Akhmetova, G., &amp; Sarsenbayeva, L. (2021). "Cultural Variations in Symptom Expression among Youth in Kazakhstan Almaty." Journal of Central Asian Psychology, 14(3), 45-62.</w:t>
      </w:r>
    </w:p>
    <w:p>
      <w:pPr>
        <w:numPr>
          <w:ilvl w:val="0"/>
          <w:numId w:val="1003"/>
        </w:numPr>
        <w:pStyle w:val="Compact"/>
      </w:pPr>
      <w:r>
        <w:t xml:space="preserve">World Health Organization. (2023). Mental Health Atlas: Regional Data for Central Asia.</w:t>
      </w:r>
    </w:p>
    <w:p>
      <w:pPr>
        <w:numPr>
          <w:ilvl w:val="0"/>
          <w:numId w:val="1003"/>
        </w:numPr>
        <w:pStyle w:val="Compact"/>
      </w:pPr>
      <w:r>
        <w:t xml:space="preserve">Kozhakhmetov, R. (2019). "The Evolution of Psychological Practice in Post-Soviet Urban Centers." Almaty Academic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Intervention Framework in Kazakhstan Almaty</dc:title>
  <dc:creator/>
  <dc:language>en</dc:language>
  <cp:keywords/>
  <dcterms:created xsi:type="dcterms:W3CDTF">2026-07-29T21:09:03Z</dcterms:created>
  <dcterms:modified xsi:type="dcterms:W3CDTF">2026-07-29T21:09:03Z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