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Services</w:t>
      </w:r>
      <w:r>
        <w:t xml:space="preserve"> </w:t>
      </w:r>
      <w:r>
        <w:t xml:space="preserve">and</w:t>
      </w:r>
      <w:r>
        <w:t xml:space="preserve"> </w:t>
      </w:r>
      <w:r>
        <w:t xml:space="preserve">Clinical</w:t>
      </w:r>
      <w:r>
        <w:t xml:space="preserve"> </w:t>
      </w:r>
      <w:r>
        <w:t xml:space="preserve">Practices</w:t>
      </w:r>
      <w:r>
        <w:t xml:space="preserve"> </w:t>
      </w:r>
      <w:r>
        <w:t xml:space="preserve">in</w:t>
      </w:r>
      <w:r>
        <w:t xml:space="preserve"> </w:t>
      </w:r>
      <w:r>
        <w:t xml:space="preserve">Thailand</w:t>
      </w:r>
      <w:r>
        <w:t xml:space="preserve"> </w:t>
      </w:r>
      <w:r>
        <w:t xml:space="preserve">Bangkok</w:t>
      </w:r>
    </w:p>
    <w:bookmarkStart w:id="20" w:name="Xa75857756a9cebbe59c3bce1ef805401f3f6326"/>
    <w:p>
      <w:pPr>
        <w:pStyle w:val="Heading1"/>
      </w:pPr>
      <w:r>
        <w:t xml:space="preserve">Laboratory Report on Clinical Psychological Standards</w:t>
      </w:r>
    </w:p>
    <w:p>
      <w:pPr>
        <w:pStyle w:val="FirstParagraph"/>
      </w:pPr>
      <w:r>
        <w:rPr>
          <w:bCs/>
          <w:b/>
        </w:rPr>
        <w:t xml:space="preserve">Date:</w:t>
      </w:r>
      <w:r>
        <w:t xml:space="preserve"> </w:t>
      </w:r>
      <w:r>
        <w:t xml:space="preserve">October 26, 2023</w:t>
      </w:r>
      <w:r>
        <w:br/>
      </w:r>
      <w:r>
        <w:rPr>
          <w:bCs/>
          <w:b/>
        </w:rPr>
        <w:t xml:space="preserve">Region Focus:</w:t>
      </w:r>
      <w:r>
        <w:t xml:space="preserve"> Thailand Bangkok</w:t>
      </w:r>
      <w:r>
        <w:br/>
      </w:r>
      <w:r>
        <w:rPr>
          <w:bCs/>
          <w:b/>
        </w:rPr>
        <w:t xml:space="preserve">Subject:</w:t>
      </w:r>
      <w:r>
        <w:t xml:space="preserve"> Integration of Psychologist Services in Urban Healthcare</w:t>
      </w:r>
    </w:p>
    <w:bookmarkEnd w:id="20"/>
    <w:bookmarkStart w:id="21" w:name="abstract"/>
    <w:p>
      <w:pPr>
        <w:pStyle w:val="Heading1"/>
      </w:pPr>
      <w:r>
        <w:t xml:space="preserve">Abstract</w:t>
      </w:r>
    </w:p>
    <w:p>
      <w:pPr>
        <w:pStyle w:val="FirstParagraph"/>
      </w:pPr>
      <w:r>
        <w:t xml:space="preserve">This laboratory report serves as a comprehensive analysis of the current status, methodologies, and cultural adaptations required for the practice of psychology within the bustling urban environment of Thailand Bangkok. As the capital city experiences rapid modernization and economic growth, there is a corresponding surge in mental health challenges among its diverse population. This document outlines the critical role played by every qualified</w:t>
      </w:r>
      <w:r>
        <w:t xml:space="preserve"> </w:t>
      </w:r>
      <w:r>
        <w:rPr>
          <w:bCs/>
          <w:b/>
        </w:rPr>
        <w:t xml:space="preserve">Psychologist</w:t>
      </w:r>
      <w:r>
        <w:t xml:space="preserve"> </w:t>
      </w:r>
      <w:r>
        <w:t xml:space="preserve">in addressing these needs, while adhering to international scientific standards adapted for local cultural nuances. The report emphasizes that effective intervention requires not only clinical expertise but also a deep understanding of the unique sociocultural fabric of Thailand Bangkok.</w:t>
      </w:r>
    </w:p>
    <w:bookmarkEnd w:id="21"/>
    <w:bookmarkStart w:id="22" w:name="introduction"/>
    <w:p>
      <w:pPr>
        <w:pStyle w:val="Heading1"/>
      </w:pPr>
      <w:r>
        <w:t xml:space="preserve">1. Introduction</w:t>
      </w:r>
    </w:p>
    <w:p>
      <w:pPr>
        <w:pStyle w:val="FirstParagraph"/>
      </w:pPr>
      <w:r>
        <w:t xml:space="preserve">The mental health landscape in Southeast Asia has undergone significant transformation over the past decade. Specifically, within the metropolitan area known as Thailand Bangkok, the demand for professional psychological support has skyrocketed due to increased awareness, reduced stigma in certain demographics, and higher stress levels associated with urban living. This report aims to document the operational framework of a hypothetical clinical laboratory or research center dedicated to advancing psychological services in this region.</w:t>
      </w:r>
    </w:p>
    <w:p>
      <w:pPr>
        <w:pStyle w:val="BodyText"/>
      </w:pPr>
      <w:r>
        <w:t xml:space="preserve">The primary objective is to establish protocols for the hiring, training, and deployment of a</w:t>
      </w:r>
      <w:r>
        <w:t xml:space="preserve"> </w:t>
      </w:r>
      <w:r>
        <w:rPr>
          <w:bCs/>
          <w:b/>
        </w:rPr>
        <w:t xml:space="preserve">Psychologist</w:t>
      </w:r>
      <w:r>
        <w:t xml:space="preserve"> </w:t>
      </w:r>
      <w:r>
        <w:t xml:space="preserve">who can effectively navigate the complex interplay between Western therapeutic models and traditional Thai cultural values. It is imperative to recognize that Thailand Bangkok is not merely a geographic location but a dynamic ecosystem where ancient traditions coexist with cutting-edge urban development. Therefore, any psychological intervention must be culturally competent to be effective.</w:t>
      </w:r>
    </w:p>
    <w:bookmarkEnd w:id="22"/>
    <w:bookmarkStart w:id="25" w:name="methodology"/>
    <w:p>
      <w:pPr>
        <w:pStyle w:val="Heading1"/>
      </w:pPr>
      <w:r>
        <w:t xml:space="preserve">2. Methodology and Cultural Adaptation</w:t>
      </w:r>
    </w:p>
    <w:bookmarkStart w:id="23" w:name="participant-demographics"/>
    <w:p>
      <w:pPr>
        <w:pStyle w:val="Heading2"/>
      </w:pPr>
      <w:r>
        <w:t xml:space="preserve">2.1 Participant Demographics</w:t>
      </w:r>
    </w:p>
    <w:p>
      <w:pPr>
        <w:pStyle w:val="FirstParagraph"/>
      </w:pPr>
      <w:r>
        <w:t xml:space="preserve">The study population for this report consists of adults residing in central districts of Thailand Bangkok, including Sathorn, Sukhumvit, and Chatuchak. The sample includes office workers, students from prominent universities such as Chulalongkorn University and Thammasat University, and expatriates living in the city. Data collection was conducted through standardized clinical interviews validated for the Thai language context.</w:t>
      </w:r>
    </w:p>
    <w:bookmarkEnd w:id="23"/>
    <w:bookmarkStart w:id="24" w:name="role-of-the-psychologist"/>
    <w:p>
      <w:pPr>
        <w:pStyle w:val="Heading2"/>
      </w:pPr>
      <w:r>
        <w:t xml:space="preserve">2.2 Role of the Psychologist</w:t>
      </w:r>
    </w:p>
    <w:p>
      <w:pPr>
        <w:pStyle w:val="FirstParagraph"/>
      </w:pPr>
      <w:r>
        <w:t xml:space="preserve">In this laboratory setting, the</w:t>
      </w:r>
      <w:r>
        <w:t xml:space="preserve"> </w:t>
      </w:r>
      <w:r>
        <w:rPr>
          <w:bCs/>
          <w:b/>
        </w:rPr>
        <w:t xml:space="preserve">Psychologist</w:t>
      </w:r>
      <w:r>
        <w:t xml:space="preserve"> </w:t>
      </w:r>
      <w:r>
        <w:t xml:space="preserve">acts as both a clinician and a researcher. The core responsibilities include:</w:t>
      </w:r>
    </w:p>
    <w:p>
      <w:pPr>
        <w:numPr>
          <w:ilvl w:val="0"/>
          <w:numId w:val="1001"/>
        </w:numPr>
        <w:pStyle w:val="Compact"/>
      </w:pPr>
      <w:r>
        <w:rPr>
          <w:bCs/>
          <w:b/>
        </w:rPr>
        <w:t xml:space="preserve">Clinical Assessment:</w:t>
      </w:r>
      <w:r>
        <w:t xml:space="preserve"> Utilizing tools like the DSM-5 criteria, adapted for local idioms of distress.</w:t>
      </w:r>
    </w:p>
    <w:p>
      <w:pPr>
        <w:numPr>
          <w:ilvl w:val="0"/>
          <w:numId w:val="1001"/>
        </w:numPr>
        <w:pStyle w:val="Compact"/>
      </w:pPr>
      <w:r>
        <w:t xml:space="preserve">Therapeutic Intervention:</w:t>
      </w:r>
      <w:r>
        <w:t xml:space="preserve"> Providing Cognitive Behavioral Therapy (CBT) and Acceptance and Commitment Therapy (ACT), modified to respect hierarchical social structures common in Thai society.</w:t>
      </w:r>
    </w:p>
    <w:p>
      <w:pPr>
        <w:numPr>
          <w:ilvl w:val="0"/>
          <w:numId w:val="1001"/>
        </w:numPr>
        <w:pStyle w:val="Compact"/>
      </w:pPr>
      <w:r>
        <w:t xml:space="preserve">Cultural Mediation: Bridging the gap between biomedical models of mental health and traditional beliefs involving spirituality, karma, or ancestral worship.</w:t>
      </w:r>
    </w:p>
    <w:bookmarkEnd w:id="24"/>
    <w:bookmarkEnd w:id="25"/>
    <w:bookmarkStart w:id="26" w:name="results"/>
    <w:p>
      <w:pPr>
        <w:pStyle w:val="Heading1"/>
      </w:pPr>
      <w:r>
        <w:t xml:space="preserve">3. Results and Observations</w:t>
      </w:r>
    </w:p>
    <w:p>
      <w:pPr>
        <w:pStyle w:val="FirstParagraph"/>
      </w:pPr>
      <w:r>
        <w:t xml:space="preserve">The findings from our preliminary phase in Thailand Bangkok reveal several distinct trends that influence the practice of a</w:t>
      </w:r>
      <w:r>
        <w:t xml:space="preserve"> </w:t>
      </w:r>
      <w:r>
        <w:rPr>
          <w:bCs/>
          <w:b/>
        </w:rPr>
        <w:t xml:space="preserve">Psychologist</w:t>
      </w:r>
      <w:r>
        <w:t xml:space="preserve">:</w:t>
      </w:r>
    </w:p>
    <w:p>
      <w:pPr>
        <w:numPr>
          <w:ilvl w:val="0"/>
          <w:numId w:val="1002"/>
        </w:numPr>
        <w:pStyle w:val="Compact"/>
      </w:pPr>
      <w:r>
        <w:rPr>
          <w:bCs/>
          <w:b/>
        </w:rPr>
        <w:t xml:space="preserve">The Concept of 'Sanuk' and Stress:</w:t>
      </w:r>
      <w:r>
        <w:t xml:space="preserve"> Many patients express stress related to the pressure to maintain social harmony and enjoyment ('sanuk'). A</w:t>
      </w:r>
    </w:p>
    <w:p>
      <w:pPr>
        <w:numPr>
          <w:ilvl w:val="0"/>
          <w:numId w:val="1000"/>
        </w:numPr>
        <w:pStyle w:val="Compact"/>
      </w:pPr>
      <w:r>
        <w:t xml:space="preserve">Psychologist</w:t>
      </w:r>
      <w:r>
        <w:t xml:space="preserve"> </w:t>
      </w:r>
      <w:r>
        <w:t xml:space="preserve">must understand that rejecting social obligations for the sake of mental health can sometimes be perceived as antisocial behavior.</w:t>
      </w:r>
    </w:p>
    <w:p>
      <w:pPr>
        <w:numPr>
          <w:ilvl w:val="0"/>
          <w:numId w:val="1002"/>
        </w:numPr>
        <w:pStyle w:val="Compact"/>
      </w:pPr>
      <w:r>
        <w:rPr>
          <w:bCs/>
          <w:b/>
        </w:rPr>
        <w:t xml:space="preserve">Sleep and Work Culture:</w:t>
      </w:r>
      <w:r>
        <w:t xml:space="preserve"> The 24-hour economy of Thailand Bangkok leads to significant sleep deprivation. Clinical data shows a high correlation between sleep disorders and anxiety among young professionals in this district.</w:t>
      </w:r>
    </w:p>
    <w:p>
      <w:pPr>
        <w:pStyle w:val="FirstParagraph"/>
      </w:pPr>
      <w:r>
        <w:t xml:space="preserve">Furthermore, the report highlights that clients in Thailand Bangkok often present with somatic symptoms (physical complaints without clear medical cause) rather than verbalizing emotional distress. A skilled</w:t>
      </w:r>
      <w:r>
        <w:t xml:space="preserve"> </w:t>
      </w:r>
      <w:r>
        <w:rPr>
          <w:bCs/>
          <w:b/>
        </w:rPr>
        <w:t xml:space="preserve">Psychologist</w:t>
      </w:r>
      <w:r>
        <w:t xml:space="preserve"> </w:t>
      </w:r>
      <w:r>
        <w:t xml:space="preserve">must be trained to recognize these somatic expressions as indicators of underlying psychological turmoil.</w:t>
      </w:r>
    </w:p>
    <w:bookmarkEnd w:id="26"/>
    <w:bookmarkStart w:id="27" w:name="discussion"/>
    <w:p>
      <w:pPr>
        <w:pStyle w:val="Heading1"/>
      </w:pPr>
      <w:r>
        <w:t xml:space="preserve">4. Discussion: The Unique Context of Thailand Bangkok</w:t>
      </w:r>
    </w:p>
    <w:p>
      <w:pPr>
        <w:pStyle w:val="FirstParagraph"/>
      </w:pPr>
      <w:r>
        <w:t xml:space="preserve">The urban density and vibrancy of Thailand Bangkok create a unique psychological environment. On one hand, the city offers immense opportunities for social connection and career advancement. On the other, it is plagued by traffic congestion ('jam'), high living costs, and pollution. These environmental stressors contribute to a baseline level of chronic anxiety among residents.</w:t>
      </w:r>
    </w:p>
    <w:p>
      <w:pPr>
        <w:pStyle w:val="BodyText"/>
      </w:pPr>
      <w:r>
        <w:t xml:space="preserve">For the</w:t>
      </w:r>
      <w:r>
        <w:t xml:space="preserve"> </w:t>
      </w:r>
      <w:r>
        <w:rPr>
          <w:bCs/>
          <w:b/>
        </w:rPr>
        <w:t xml:space="preserve">Psychologist</w:t>
      </w:r>
      <w:r>
        <w:t xml:space="preserve">, working in Thailand Bangkok requires adaptability. Standard Western therapy rooms may feel cold or impersonal to Thai clients who value warmth and relational depth ('kreng jai' - a sense of consideration for others). Therefore, therapeutic spaces must be designed to foster comfort and safety, incorporating elements of Thai interior design and hospitality.</w:t>
      </w:r>
    </w:p>
    <w:p>
      <w:pPr>
        <w:pStyle w:val="BodyText"/>
      </w:pPr>
      <w:r>
        <w:t xml:space="preserve">Additionally, the multilingual nature of Thailand Bangkok means that a</w:t>
      </w:r>
      <w:r>
        <w:t xml:space="preserve"> </w:t>
      </w:r>
      <w:r>
        <w:rPr>
          <w:bCs/>
          <w:b/>
        </w:rPr>
        <w:t xml:space="preserve">Psychologist</w:t>
      </w:r>
      <w:r>
        <w:t xml:space="preserve"> </w:t>
      </w:r>
      <w:r>
        <w:t xml:space="preserve">may need to switch between Thai, English, and other languages depending on the client's background. This linguistic flexibility is crucial for building rapport with expatriates who also face isolation in a foreign land.</w:t>
      </w:r>
    </w:p>
    <w:bookmarkEnd w:id="27"/>
    <w:bookmarkStart w:id="28" w:name="conclusion"/>
    <w:p>
      <w:pPr>
        <w:pStyle w:val="Heading1"/>
      </w:pPr>
      <w:r>
        <w:t xml:space="preserve">5. Conclusion</w:t>
      </w:r>
    </w:p>
    <w:p>
      <w:pPr>
        <w:pStyle w:val="FirstParagraph"/>
      </w:pPr>
      <w:r>
        <w:t xml:space="preserve">This laboratory report underscores the necessity of specialized training for any</w:t>
      </w:r>
      <w:r>
        <w:t xml:space="preserve"> </w:t>
      </w:r>
      <w:r>
        <w:rPr>
          <w:bCs/>
          <w:b/>
        </w:rPr>
        <w:t xml:space="preserve">Psychologist</w:t>
      </w:r>
      <w:r>
        <w:t xml:space="preserve"> </w:t>
      </w:r>
      <w:r>
        <w:t xml:space="preserve">intending to practice in Thailand Bangkok. The intersection of modern urban stress and traditional cultural values creates a complex landscape that cannot be navigated with generic approaches alone.</w:t>
      </w:r>
    </w:p>
    <w:p>
      <w:pPr>
        <w:pStyle w:val="BodyText"/>
      </w:pPr>
      <w:r>
        <w:t xml:space="preserve">To serve the community effectively, psychological services must be localized. This involves adapting diagnostic criteria, therapeutic techniques, and even the physical environment of clinics to resonate with the lived experiences of people in Thailand Bangkok. By doing so, we ensure that mental health care is not only accessible but also respectful and efficacious.</w:t>
      </w:r>
    </w:p>
    <w:p>
      <w:pPr>
        <w:pStyle w:val="BodyText"/>
      </w:pPr>
      <w:r>
        <w:t xml:space="preserve">Future research should focus on longitudinal studies of mental health outcomes for specific occupational groups in Thailand Bangkok, providing further data to refine the protocols employed by every dedicated</w:t>
      </w:r>
      <w:r>
        <w:t xml:space="preserve"> </w:t>
      </w:r>
      <w:r>
        <w:rPr>
          <w:bCs/>
          <w:b/>
        </w:rPr>
        <w:t xml:space="preserve">Psychologist</w:t>
      </w:r>
      <w:r>
        <w:t xml:space="preserve">. The well-being of the population in this vibrant capital depends on our ability to integrate global best practices with local cultural wisdom.</w:t>
      </w:r>
    </w:p>
    <w:bookmarkEnd w:id="28"/>
    <w:bookmarkStart w:id="29" w:name="references"/>
    <w:p>
      <w:pPr>
        <w:pStyle w:val="Heading1"/>
      </w:pPr>
      <w:r>
        <w:t xml:space="preserve">6. References</w:t>
      </w:r>
    </w:p>
    <w:p>
      <w:pPr>
        <w:numPr>
          <w:ilvl w:val="0"/>
          <w:numId w:val="1003"/>
        </w:numPr>
        <w:pStyle w:val="Compact"/>
      </w:pPr>
      <w:r>
        <w:t xml:space="preserve">[1] Ministry of Public Health Thailand. (2022). National Mental Health Strategy.</w:t>
      </w:r>
    </w:p>
    <w:p>
      <w:pPr>
        <w:numPr>
          <w:ilvl w:val="0"/>
          <w:numId w:val="1003"/>
        </w:numPr>
        <w:pStyle w:val="Compact"/>
      </w:pPr>
      <w:r>
        <w:t xml:space="preserve">[2] Smith, J., &amp; Lee, A. (2019). Urban Stress in Southeast Asian Metropolises: A Case Study of Bangkok.</w:t>
      </w:r>
    </w:p>
    <w:p>
      <w:pPr>
        <w:numPr>
          <w:ilvl w:val="0"/>
          <w:numId w:val="1003"/>
        </w:numPr>
        <w:pStyle w:val="Compact"/>
      </w:pPr>
      <w:r>
        <w:t xml:space="preserve">[3] World Health Organization. (2018). Mental Health Atlas: Thailand Country Profile.</w:t>
      </w:r>
    </w:p>
    <w:p>
      <w:pPr>
        <w:numPr>
          <w:ilvl w:val="0"/>
          <w:numId w:val="1003"/>
        </w:numPr>
        <w:pStyle w:val="Compact"/>
      </w:pPr>
      <w:r>
        <w:t xml:space="preserve">[4] Cultural Competence Guidelines for Clinical Psychologists Working in Asia. Journal of Cross-Cultural Psychology, 45(3),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Services and Clinical Practices in Thailand Bangkok</dc:title>
  <dc:creator/>
  <dc:language>en</dc:language>
  <cp:keywords/>
  <dcterms:created xsi:type="dcterms:W3CDTF">2026-07-29T12:07:04Z</dcterms:created>
  <dcterms:modified xsi:type="dcterms:W3CDTF">2026-07-29T12:07:04Z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