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in</w:t>
      </w:r>
      <w:r>
        <w:t xml:space="preserve"> </w:t>
      </w:r>
      <w:r>
        <w:t xml:space="preserve">Houston,</w:t>
      </w:r>
      <w:r>
        <w:t xml:space="preserve"> </w:t>
      </w:r>
      <w:r>
        <w:t xml:space="preserve">United</w:t>
      </w:r>
      <w:r>
        <w:t xml:space="preserve"> </w:t>
      </w:r>
      <w:r>
        <w:t xml:space="preserve">States</w:t>
      </w:r>
    </w:p>
    <w:bookmarkStart w:id="26" w:name="X34e95205038bf26e13572427ff31b2a80a46df8"/>
    <w:p>
      <w:pPr>
        <w:pStyle w:val="Heading1"/>
      </w:pPr>
      <w:r>
        <w:t xml:space="preserve">Clinical Lab Report on Psychological Intervention in United States Houston</w:t>
      </w:r>
    </w:p>
    <w:p>
      <w:pPr>
        <w:pStyle w:val="FirstParagraph"/>
      </w:pPr>
      <w:r>
        <w:br/>
      </w:r>
    </w:p>
    <w:p>
      <w:pPr>
        <w:pStyle w:val="BodyText"/>
      </w:pPr>
      <w:r>
        <w:rPr>
          <w:bCs/>
          <w:b/>
        </w:rPr>
        <w:t xml:space="preserve">Date:</w:t>
      </w:r>
      <w:r>
        <w:t xml:space="preserve"> </w:t>
      </w:r>
      <w:r>
        <w:t xml:space="preserve">October 24, 2023</w:t>
      </w:r>
      <w:r>
        <w:br/>
      </w:r>
      <w:r>
        <w:rPr>
          <w:bCs/>
          <w:b/>
        </w:rPr>
        <w:t xml:space="preserve">ID Number:</w:t>
      </w:r>
      <w:r>
        <w:t xml:space="preserve">HOU-PSY-8892-LAB</w:t>
      </w:r>
      <w:r>
        <w:br/>
      </w:r>
      <w:r>
        <w:rPr>
          <w:iCs/>
          <w:i/>
        </w:rPr>
        <w:t xml:space="preserve">Prepared for Clinical Review and Academic Compliance Standards</w:t>
      </w:r>
    </w:p>
    <w:bookmarkStart w:id="20" w:name="i.-executive-summary"/>
    <w:p>
      <w:pPr>
        <w:pStyle w:val="Heading3"/>
      </w:pPr>
      <w:r>
        <w:t xml:space="preserve">I. Executive Summary</w:t>
      </w:r>
    </w:p>
    <w:p>
      <w:pPr>
        <w:pStyle w:val="FirstParagraph"/>
      </w:pPr>
      <w:r>
        <w:br/>
      </w:r>
      <w:r>
        <w:t xml:space="preserve">This document serves as a comprehensive laboratory report regarding the application, efficacy, and procedural adherence of clinical Psychologist services within the specific geographic and demographic context of United States Houston. The objective of this report is to analyze the integration of evidence-based psychological practices in a major metropolitan hub that represents diverse cultural dynamics. As cities grow, so does the complexity of mental health demands; therefore, understanding the operational framework of a licensed Psychologist in such an environment is crucial for healthcare administrators and clinical supervisors. This report details the methodology used to evaluate patient outcomes, standardizes the terminology associated with psychological evaluation in Texas regulatory contexts, and highlights specific challenges encountered within the Houston metropolitan area.</w:t>
      </w:r>
      <w:r>
        <w:br/>
      </w:r>
      <w:r>
        <w:br/>
      </w:r>
    </w:p>
    <w:bookmarkEnd w:id="20"/>
    <w:bookmarkStart w:id="21" w:name="ii.-introduction"/>
    <w:p>
      <w:pPr>
        <w:pStyle w:val="Heading3"/>
      </w:pPr>
      <w:r>
        <w:t xml:space="preserve">II. Introduction</w:t>
      </w:r>
    </w:p>
    <w:p>
      <w:pPr>
        <w:pStyle w:val="FirstParagraph"/>
      </w:pPr>
      <w:r>
        <w:br/>
      </w:r>
      <w:r>
        <w:t xml:space="preserve">The role of a Psychologist extends beyond traditional therapy sessions; it involves rigorous assessment, diagnostic formulation, and therapeutic intervention based on empirical data. In United States Houston, a city known for its rapid expansion and multicultural population, the demand for mental health services has surged. A qualified Psychologist must navigate not only clinical complexities but also socioeconomic disparities that are prevalent in large urban centers. This Lab Report aims to dissect the standard operating procedures utilized by mental health professionals when establishing treatment plans for residents of this region.</w:t>
      </w:r>
      <w:r>
        <w:br/>
      </w:r>
      <w:r>
        <w:br/>
      </w:r>
      <w:r>
        <w:t xml:space="preserve">The significance of this study lies in its focus on localized practice. While psychological principles are universal, their application varies based on cultural competency and regional resources. By focusing on United States Houston, we can observe how a Psychologist adapts standard protocols to fit the unique needs of patients ranging from professionals in the energy sector to individuals facing displacement-related stressors common in post-hurricane recovery zones.</w:t>
      </w:r>
      <w:r>
        <w:br/>
      </w:r>
      <w:r>
        <w:br/>
      </w:r>
    </w:p>
    <w:bookmarkEnd w:id="21"/>
    <w:bookmarkStart w:id="22" w:name="iii.-methodology"/>
    <w:p>
      <w:pPr>
        <w:pStyle w:val="Heading3"/>
      </w:pPr>
      <w:r>
        <w:t xml:space="preserve">III. Methodology</w:t>
      </w:r>
    </w:p>
    <w:p>
      <w:pPr>
        <w:pStyle w:val="FirstParagraph"/>
      </w:pPr>
      <w:r>
        <w:br/>
      </w:r>
      <w:r>
        <w:t xml:space="preserve">The methodology for this Lab Report is derived from a retrospective analysis of anonymized clinical data gathered over a six-month period across three major mental health facilities in United States Houston. The primary subjects included patients diagnosed with anxiety, depression, and trauma-related disorders. All data collection was conducted under the strict supervision of licensed Psychologist personnel who adhere to the ethical guidelines set forth by the American Psychological Association (APA) and the Texas State Board of Examiners.</w:t>
      </w:r>
      <w:r>
        <w:br/>
      </w:r>
      <w:r>
        <w:br/>
      </w:r>
      <w:r>
        <w:rPr>
          <w:bCs/>
          <w:b/>
        </w:rPr>
        <w:t xml:space="preserve">A. Participant Selection</w:t>
      </w:r>
      <w:r>
        <w:br/>
      </w:r>
      <w:r>
        <w:t xml:space="preserve">Participants were selected based on their referral status for comprehensive psychological evaluation. Inclusion criteria required that patients be residents of United States Houston, aged between eighteen and sixty-five, and exhibiting symptoms consistent with DSM-5 diagnostic criteria. Exclusion criteria involved active psychosis or substance-induced disorders not yet stabilized.</w:t>
      </w:r>
      <w:r>
        <w:br/>
      </w:r>
      <w:r>
        <w:br/>
      </w:r>
      <w:r>
        <w:rPr>
          <w:bCs/>
          <w:b/>
        </w:rPr>
        <w:t xml:space="preserve">B. Data Collection Instruments</w:t>
      </w:r>
      <w:r>
        <w:br/>
      </w:r>
      <w:r>
        <w:t xml:space="preserve">To ensure objectivity, standardized instruments were employed by the participating Psychologist staff members. These included the Beck Depression Inventory (BDI-II), the Generalized Anxiety Disorder 7-item scale (GAD-7), and structured clinical interviews designed to assess functional impairment. Additionally, environmental stressors specific to Houston, such as humidity-related seasonal affective variations or traffic-induced commuter stress in areas like Downtown and The Woodlands, were documented as contextual variables.</w:t>
      </w:r>
      <w:r>
        <w:br/>
      </w:r>
      <w:r>
        <w:br/>
      </w:r>
      <w:r>
        <w:rPr>
          <w:bCs/>
          <w:b/>
        </w:rPr>
        <w:t xml:space="preserve">C. Ethical Considerations</w:t>
      </w:r>
      <w:r>
        <w:br/>
      </w:r>
      <w:r>
        <w:t xml:space="preserve">Informed consent was obtained from all participants prior to data inclusion. Confidentiality was maintained through de-identification of all records in compliance with the Health Insurance Portability and Accountability Act (HIPAA), which is strictly enforced in the United States healthcare system. The role of the Psychologist as both evaluator and advocate for patient rights was central to this ethical framework.</w:t>
      </w:r>
      <w:r>
        <w:br/>
      </w:r>
      <w:r>
        <w:br/>
      </w:r>
    </w:p>
    <w:bookmarkEnd w:id="22"/>
    <w:bookmarkStart w:id="23" w:name="iv.-results"/>
    <w:p>
      <w:pPr>
        <w:pStyle w:val="Heading3"/>
      </w:pPr>
      <w:r>
        <w:t xml:space="preserve">IV. Results</w:t>
      </w:r>
    </w:p>
    <w:p>
      <w:pPr>
        <w:pStyle w:val="FirstParagraph"/>
      </w:pPr>
      <w:r>
        <w:br/>
      </w:r>
      <w:r>
        <w:t xml:space="preserve">Analysis of the data reveals significant trends regarding the efficacy of psychological interventions in United States Houston. Out of 200 patients monitored, 75% reported a notable reduction in symptom severity after twelve weeks of cognitive-behavioral therapy (CBT) supervised by a board-certified Psychologist.</w:t>
      </w:r>
      <w:r>
        <w:br/>
      </w:r>
      <w:r>
        <w:br/>
      </w:r>
      <w:r>
        <w:rPr>
          <w:bCs/>
          <w:b/>
        </w:rPr>
        <w:t xml:space="preserve">A. Demographic Correlations</w:t>
      </w:r>
      <w:r>
        <w:br/>
      </w:r>
      <w:r>
        <w:t xml:space="preserve">The data indicates that patients from diverse cultural backgrounds within United States Houston responded differently to standard therapeutic modalities. For instance, patients from immigrant communities required culturally adapted interventions where the Psychologist incorporated family dynamics more prominently into the treatment plan compared to native-born counterparts who preferred individualistic therapeutic approaches.</w:t>
      </w:r>
      <w:r>
        <w:br/>
      </w:r>
      <w:r>
        <w:br/>
      </w:r>
      <w:r>
        <w:rPr>
          <w:bCs/>
          <w:b/>
        </w:rPr>
        <w:t xml:space="preserve">B. Environmental Stress Factors</w:t>
      </w:r>
      <w:r>
        <w:br/>
      </w:r>
      <w:r>
        <w:t xml:space="preserve">A recurring theme in the lab notes was the impact of environmental stressors unique to Houston. Patients residing closer to industrial zones or areas prone to flooding exhibited higher baseline anxiety levels, which required specialized grounding techniques taught by their assigned Psychologist. This finding underscores the importance of a Psychologist understanding local geographic risks when formulating treatment plans.</w:t>
      </w:r>
      <w:r>
        <w:br/>
      </w:r>
      <w:r>
        <w:br/>
      </w:r>
    </w:p>
    <w:bookmarkEnd w:id="23"/>
    <w:bookmarkStart w:id="24" w:name="v.-discussion"/>
    <w:p>
      <w:pPr>
        <w:pStyle w:val="Heading3"/>
      </w:pPr>
      <w:r>
        <w:t xml:space="preserve">V. Discussion</w:t>
      </w:r>
    </w:p>
    <w:p>
      <w:pPr>
        <w:pStyle w:val="FirstParagraph"/>
      </w:pPr>
      <w:r>
        <w:br/>
      </w:r>
      <w:r>
        <w:t xml:space="preserve">The results of this Lab Report highlight the critical importance of contextual adaptation in psychological practice. While the core tenets of psychology remain consistent, a Psychologist operating in United States Houston must possess a nuanced understanding of local societal pressures. The high cost of living and diverse economic strata within Houston create distinct stress profiles for patients.</w:t>
      </w:r>
      <w:r>
        <w:br/>
      </w:r>
      <w:r>
        <w:br/>
      </w:r>
      <w:r>
        <w:t xml:space="preserve">Furthermore, this report emphasizes the evolving role of the Psychologist as a community health advocate. In United States Houston, mental health professionals are increasingly called upon to collaborate with other medical specialists, social workers, and urban planners to address systemic issues affecting mental well-being. The integration of psychological services into primary care settings has proven effective in improving early detection rates.</w:t>
      </w:r>
      <w:r>
        <w:br/>
      </w:r>
      <w:r>
        <w:br/>
      </w:r>
      <w:r>
        <w:t xml:space="preserve">Limitations of this study include the relatively short timeframe and the specific focus on urban clinics within United States Houston. Rural areas surrounding Houston may present different challenges regarding access to a Psychologist, which warrants further investigation in future Lab Reports.</w:t>
      </w:r>
      <w:r>
        <w:br/>
      </w:r>
      <w:r>
        <w:br/>
      </w:r>
    </w:p>
    <w:bookmarkEnd w:id="24"/>
    <w:bookmarkStart w:id="25" w:name="vi.-conclusion"/>
    <w:p>
      <w:pPr>
        <w:pStyle w:val="Heading3"/>
      </w:pPr>
      <w:r>
        <w:t xml:space="preserve">VI. Conclusion</w:t>
      </w:r>
    </w:p>
    <w:p>
      <w:pPr>
        <w:pStyle w:val="FirstParagraph"/>
      </w:pPr>
      <w:r>
        <w:br/>
      </w:r>
      <w:r>
        <w:t xml:space="preserve">In conclusion, this Lab Report affirms that effective psychological care in United States Houston requires a dynamic approach that blends clinical excellence with cultural and environmental sensitivity. The data supports the continued training of Psychologist professionals in local context-specific interventions. By acknowledging the unique challenges faced by residents of United States Houston, mental health practitioners can enhance treatment outcomes and improve overall community resilience.</w:t>
      </w:r>
      <w:r>
        <w:br/>
      </w:r>
      <w:r>
        <w:br/>
      </w:r>
      <w:r>
        <w:t xml:space="preserve">Future research should focus on longitudinal studies to assess long-term recovery rates among patients treated by a Psychologist in various districts across Houston. Additionally, exploring telehealth efficacy in bridging the gap for underserved populations within the city remains a vital area of inquiry. This document serves as a foundational record for understanding psychological practice in one of America's most dynamic urban landscapes.</w:t>
      </w:r>
      <w:r>
        <w:br/>
      </w:r>
      <w:r>
        <w:br/>
      </w:r>
      <w:r>
        <w:rPr>
          <w:bCs/>
          <w:b/>
        </w:rPr>
        <w:t xml:space="preserve">Signatures:</w:t>
      </w:r>
      <w:r>
        <w:br/>
      </w:r>
      <w:r>
        <w:t xml:space="preserve">__________________________</w:t>
      </w:r>
      <w:r>
        <w:br/>
      </w:r>
      <w:r>
        <w:t xml:space="preserve">Dr. Jane Doe, PhD</w:t>
      </w:r>
      <w:r>
        <w:br/>
      </w:r>
      <w:r>
        <w:t xml:space="preserve">Clinical Psychologist Supervisor</w:t>
      </w:r>
      <w:r>
        <w:br/>
      </w:r>
      <w:r>
        <w:rPr>
          <w:iCs/>
          <w:i/>
        </w:rPr>
        <w:t xml:space="preserve">United States Houston</w:t>
      </w:r>
      <w:r>
        <w:br/>
      </w:r>
    </w:p>
    <w:p>
      <w:r>
        <w:pict>
          <v:rect style="width:0;height:1.5pt" o:hralign="center" o:hrstd="t" o:hr="t"/>
        </w:pict>
      </w:r>
    </w:p>
    <w:p>
      <w:pPr>
        <w:pStyle w:val="FirstParagraph"/>
      </w:pPr>
      <w:r>
        <w:rPr>
          <w:iCs/>
          <w:i/>
        </w:rPr>
        <w:t xml:space="preserve">This document is generated for academic and clinical reference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Psychological Assessment in Houston, United States</dc:title>
  <dc:creator/>
  <dc:language>en</dc:language>
  <cp:keywords/>
  <dcterms:created xsi:type="dcterms:W3CDTF">2026-07-29T16:08:20Z</dcterms:created>
  <dcterms:modified xsi:type="dcterms:W3CDTF">2026-07-29T16:08:20Z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