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Psychological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bookmarkStart w:id="27" w:name="X347768c7dca00705afbe7dd9b7d31f9a49f107d"/>
    <w:p>
      <w:pPr>
        <w:pStyle w:val="Heading1"/>
      </w:pPr>
      <w:r>
        <w:t xml:space="preserve">Laboratory Report on the Efficacy and Integration of Psychologist Practitioners in Vietnam Ho Chi Minh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Health and Social Welfare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Center for Clinical Psychology Research</w:t>
      </w:r>
      <w:r>
        <w:br/>
      </w:r>
      <w:r>
        <w:rPr>
          <w:bCs/>
          <w:b/>
        </w:rPr>
        <w:t xml:space="preserve">Subject:</w:t>
      </w:r>
      <w:r>
        <w:t xml:space="preserve">A comprehensive analysis of the role, demand, and developmental trajectory of the</w:t>
      </w:r>
      <w:r>
        <w:t xml:space="preserve"> </w:t>
      </w:r>
      <w:r>
        <w:rPr>
          <w:iCs/>
          <w:i/>
          <w:u w:val="single"/>
          <w:bCs/>
          <w:b/>
        </w:rPr>
        <w:t xml:space="preserve">Psychologist</w:t>
      </w:r>
      <w:r>
        <w:t xml:space="preserve"> </w:t>
      </w:r>
      <w:r>
        <w:t xml:space="preserve">within the metropolitan healthcare framework of</w:t>
      </w:r>
      <w:r>
        <w:t xml:space="preserve"> </w:t>
      </w:r>
      <w:r>
        <w:rPr>
          <w:iCs/>
          <w:i/>
          <w:bCs/>
          <w:b/>
        </w:rPr>
        <w:t xml:space="preserve">Vietnam Ho Chi Minh City</w:t>
      </w:r>
      <w:r>
        <w:t xml:space="preserve">.</w:t>
      </w:r>
    </w:p>
    <w:bookmarkStart w:id="20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The rapid urbanization and economic expansion of Southeast Asia have brought significant shifts in societal structures, leading to increased psychological stress among the populace. This report serves as a formal</w:t>
      </w:r>
      <w:r>
        <w:t xml:space="preserve"> </w:t>
      </w:r>
      <w:r>
        <w:rPr>
          <w:iCs/>
          <w:i/>
          <w:u w:val="single"/>
          <w:bCs/>
          <w:b/>
        </w:rPr>
        <w:t xml:space="preserve">Lab Report</w:t>
      </w:r>
      <w:r>
        <w:t xml:space="preserve"> </w:t>
      </w:r>
      <w:r>
        <w:t xml:space="preserve">documenting the current state of mental health services, with a specific focus on the professional integration of the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. The geographical scope of this investigation is strictly limited to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often referred to as Saigon, which stands as the economic hub and most populous city in Vietnam.</w:t>
      </w:r>
    </w:p>
    <w:p>
      <w:pPr>
        <w:pStyle w:val="BodyText"/>
      </w:pPr>
      <w:r>
        <w:t xml:space="preserve">The objective of this laboratory analysis is to evaluate how psychological interventions are perceived, delivered, and accessed by residents. Historically, mental health was stigmatized in Vietnamese culture; however, recent years have seen a paradigm shift. This report aims to provide empirical evidence and observational data regarding the growing necessity for qualified</w:t>
      </w:r>
      <w:r>
        <w:t xml:space="preserve"> </w:t>
      </w:r>
      <w:r>
        <w:rPr>
          <w:iCs/>
          <w:i/>
          <w:u w:val="single"/>
          <w:bCs/>
          <w:b/>
        </w:rPr>
        <w:t xml:space="preserve">Psychologist</w:t>
      </w:r>
      <w:r>
        <w:t xml:space="preserve"> </w:t>
      </w:r>
      <w:r>
        <w:t xml:space="preserve">professionals within the complex urban landscape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</w:t>
      </w:r>
    </w:p>
    <w:bookmarkEnd w:id="20"/>
    <w:bookmarkStart w:id="21" w:name="methodology-and-research-framework"/>
    <w:p>
      <w:pPr>
        <w:pStyle w:val="Heading2"/>
      </w:pPr>
      <w:r>
        <w:t xml:space="preserve">2. Methodology and Research Framework</w:t>
      </w:r>
    </w:p>
    <w:p>
      <w:pPr>
        <w:pStyle w:val="FirstParagraph"/>
      </w:pPr>
      <w:r>
        <w:t xml:space="preserve">To ensure the integrity of this</w:t>
      </w:r>
      <w:r>
        <w:t xml:space="preserve"> </w:t>
      </w:r>
      <w:r>
        <w:rPr>
          <w:iCs/>
          <w:i/>
          <w:u w:val="single"/>
          <w:bCs/>
          <w:b/>
        </w:rPr>
        <w:t xml:space="preserve">Lab Report</w:t>
      </w:r>
      <w:r>
        <w:t xml:space="preserve">, a mixed-methods approach was employed. Data collection involved semi-structured interviews with forty licensed professionals practicing as a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in urban districts, including District 1, District 3, and Binh Thanh.</w:t>
      </w:r>
    </w:p>
    <w:p>
      <w:pPr>
        <w:pStyle w:val="BodyText"/>
      </w:pPr>
      <w:r>
        <w:rPr>
          <w:bCs/>
          <w:b/>
        </w:rPr>
        <w:t xml:space="preserve">A. Participant Selection:</w:t>
      </w:r>
      <w:r>
        <w:t xml:space="preserve"> </w:t>
      </w:r>
      <w:r>
        <w:t xml:space="preserve">Participants included clinical psychologists, counseling psychologists, and neuropsychologists operating within both public hospitals (such as Cho Ray Hospital) and private clinics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B. Observational Metrics:</w:t>
      </w:r>
      <w:r>
        <w:t xml:space="preserve"> </w:t>
      </w:r>
      <w:r>
        <w:t xml:space="preserve">The study measured patient wait times, treatment outcomes for anxiety and depression disorders, cross-cultural adaptation of therapeutic techniques, and the socioeconomic accessibility of psychological care.</w:t>
      </w:r>
    </w:p>
    <w:p>
      <w:pPr>
        <w:pStyle w:val="BodyText"/>
      </w:pPr>
      <w:r>
        <w:rPr>
          <w:bCs/>
          <w:b/>
        </w:rPr>
        <w:t xml:space="preserve">C. Environmental Context:</w:t>
      </w:r>
      <w:r>
        <w:t xml:space="preserve"> </w:t>
      </w:r>
      <w:r>
        <w:t xml:space="preserve">Special attention was paid to the environmental stressors unique to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such as traffic congestion, air quality issues, and high-pressure work environments in multinational corporations.</w:t>
      </w:r>
    </w:p>
    <w:bookmarkEnd w:id="21"/>
    <w:bookmarkStart w:id="22" w:name="findings-the-role-of-the-psychologist"/>
    <w:p>
      <w:pPr>
        <w:pStyle w:val="Heading2"/>
      </w:pPr>
      <w:r>
        <w:t xml:space="preserve">3. Findings: The Role of the Psychologist</w:t>
      </w:r>
    </w:p>
    <w:p>
      <w:pPr>
        <w:pStyle w:val="FirstParagraph"/>
      </w:pPr>
      <w:r>
        <w:rPr>
          <w:bCs/>
          <w:b/>
        </w:rPr>
        <w:t xml:space="preserve">A. Changing Perceptions:</w:t>
      </w:r>
      <w:r>
        <w:t xml:space="preserve">The data indicates a marked improvement in the public perception of the</w:t>
      </w:r>
      <w:r>
        <w:t xml:space="preserve"> </w:t>
      </w:r>
      <w:r>
        <w:rPr>
          <w:iCs/>
          <w:i/>
          <w:u w:val="single"/>
          <w:bCs/>
          <w:b/>
        </w:rPr>
        <w:t xml:space="preserve">Psychologist</w:t>
      </w:r>
      <w:r>
        <w:t xml:space="preserve">. Ten years ago, visiting a mental health professional was often associated with severe psychosis or "loss of face." Today, particularly among Gen Z and millennial demographics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seeking therapy is increasingly viewed as a proactive measure for self-care. The stigma is fading, though it remains present in older generations.</w:t>
      </w:r>
    </w:p>
    <w:p>
      <w:pPr>
        <w:pStyle w:val="BodyText"/>
      </w:pPr>
      <w:r>
        <w:rPr>
          <w:bCs/>
          <w:b/>
        </w:rPr>
        <w:t xml:space="preserve">B. Prevalence of Disorders:</w:t>
      </w:r>
      <w:r>
        <w:t xml:space="preserve">The laboratory analysis revealed a high prevalence of adjustment disorders, generalized anxiety disorder (GAD), and major depressive disorder among young adults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 Academic pressure, coupled with the competitive job market in one of Asia’s fastest-growing economies, has placed an unprecedented burden on youth. The role of the</w:t>
      </w:r>
      <w:r>
        <w:t xml:space="preserve"> </w:t>
      </w:r>
      <w:r>
        <w:rPr>
          <w:iCs/>
          <w:i/>
          <w:u w:val="single"/>
          <w:bCs/>
          <w:b/>
        </w:rPr>
        <w:t xml:space="preserve">Psychologist</w:t>
      </w:r>
      <w:r>
        <w:t xml:space="preserve"> </w:t>
      </w:r>
      <w:r>
        <w:t xml:space="preserve">has thus evolved from treating acute trauma to managing chronic stress and occupational burnout.</w:t>
      </w:r>
    </w:p>
    <w:p>
      <w:pPr>
        <w:pStyle w:val="BodyText"/>
      </w:pPr>
      <w:r>
        <w:rPr>
          <w:bCs/>
          <w:b/>
        </w:rPr>
        <w:t xml:space="preserve">C. Cultural Nuances:</w:t>
      </w:r>
      <w:r>
        <w:t xml:space="preserve">A critical finding in this</w:t>
      </w:r>
      <w:r>
        <w:t xml:space="preserve"> </w:t>
      </w:r>
      <w:r>
        <w:rPr>
          <w:iCs/>
          <w:i/>
          <w:u w:val="single"/>
          <w:bCs/>
          <w:b/>
        </w:rPr>
        <w:t xml:space="preserve">Lab Report</w:t>
      </w:r>
      <w:r>
        <w:t xml:space="preserve"> </w:t>
      </w:r>
      <w:r>
        <w:t xml:space="preserve">is the necessity for culturally adapted therapy. Standard Western psychological models do not always translate effectively to the collectivist culture of Vietnam. Successful practitioners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must integrate concepts of family hierarchy, filial piety, and communal harmony into their treatment plans. A</w:t>
      </w:r>
      <w:r>
        <w:t xml:space="preserve"> </w:t>
      </w:r>
      <w:r>
        <w:rPr>
          <w:iCs/>
          <w:i/>
          <w:u w:val="single"/>
          <w:bCs/>
          <w:b/>
        </w:rPr>
        <w:t xml:space="preserve">Psychologist</w:t>
      </w:r>
      <w:r>
        <w:t xml:space="preserve"> </w:t>
      </w:r>
      <w:r>
        <w:t xml:space="preserve">operating here must be bilingual and bicultural to bridge the gap between traditional values and modern psychological science.</w:t>
      </w:r>
    </w:p>
    <w:bookmarkEnd w:id="22"/>
    <w:bookmarkStart w:id="23" w:name="X07082b2d4194c6ee8c6d86a2d97428abfea3447"/>
    <w:p>
      <w:pPr>
        <w:pStyle w:val="Heading2"/>
      </w:pPr>
      <w:r>
        <w:t xml:space="preserve">4. Challenges in the Infrastructure of Mental Health</w:t>
      </w:r>
    </w:p>
    <w:p>
      <w:pPr>
        <w:pStyle w:val="FirstParagraph"/>
      </w:pPr>
      <w:r>
        <w:rPr>
          <w:bCs/>
          <w:b/>
        </w:rPr>
        <w:t xml:space="preserve">A. Shortage of Specialists:</w:t>
      </w:r>
      <w:r>
        <w:t xml:space="preserve"> </w:t>
      </w:r>
      <w:r>
        <w:t xml:space="preserve">Despite the high demand, there is a significant shortage of fully accredited clinical psychologists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 Many individuals offering counseling services lack formal licensure or rigorous training. This discrepancy poses a risk to patient safety and treatment efficacy. The regulatory framework for the title "Psychologist" is still maturing, necessitating stricter oversight.</w:t>
      </w:r>
    </w:p>
    <w:p>
      <w:pPr>
        <w:pStyle w:val="BodyText"/>
      </w:pPr>
      <w:r>
        <w:rPr>
          <w:bCs/>
          <w:b/>
        </w:rPr>
        <w:t xml:space="preserve">B. Accessibility and Cost:</w:t>
      </w:r>
      <w:r>
        <w:t xml:space="preserve"> </w:t>
      </w:r>
      <w:r>
        <w:t xml:space="preserve">Services provided by qualified</w:t>
      </w:r>
      <w:r>
        <w:t xml:space="preserve"> </w:t>
      </w:r>
      <w:r>
        <w:rPr>
          <w:iCs/>
          <w:i/>
          <w:u w:val="single"/>
          <w:bCs/>
          <w:b/>
        </w:rPr>
        <w:t xml:space="preserve">Psychologist</w:t>
      </w:r>
      <w:r>
        <w:t xml:space="preserve"> </w:t>
      </w:r>
      <w:r>
        <w:t xml:space="preserve">professionals in private clinics in central districts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are often expensive, placing them out of reach for the average citizen. While public hospitals offer lower-cost services, they frequently suffer from overcrowding and limited availability of specialized psychological care. This economic disparity creates a two-tiered system where mental health is a luxury good rather than a fundamental right.</w:t>
      </w:r>
    </w:p>
    <w:p>
      <w:pPr>
        <w:pStyle w:val="BodyText"/>
      </w:pPr>
      <w:r>
        <w:rPr>
          <w:bCs/>
          <w:b/>
        </w:rPr>
        <w:t xml:space="preserve">C. Insurance Coverage:</w:t>
      </w:r>
      <w:r>
        <w:t xml:space="preserve"> </w:t>
      </w:r>
      <w:r>
        <w:t xml:space="preserve">Currently, health insurance schemes in Vietnam do not comprehensively cover psychotherapy sessions for non-psychotic disorders. This financial barrier limits the continuity of care, which is essential for effective treatment outcomes.</w:t>
      </w:r>
    </w:p>
    <w:bookmarkEnd w:id="23"/>
    <w:bookmarkStart w:id="24" w:name="X94b415e42570ed7c6e862e4c5afb5977d1e38b9"/>
    <w:p>
      <w:pPr>
        <w:pStyle w:val="Heading2"/>
      </w:pPr>
      <w:r>
        <w:t xml:space="preserve">5. Digital Transformation and Telepsychology</w:t>
      </w:r>
    </w:p>
    <w:p>
      <w:pPr>
        <w:pStyle w:val="FirstParagraph"/>
      </w:pPr>
      <w:r>
        <w:t xml:space="preserve">A notable trend identified in this</w:t>
      </w:r>
      <w:r>
        <w:t xml:space="preserve"> </w:t>
      </w:r>
      <w:r>
        <w:rPr>
          <w:iCs/>
          <w:i/>
          <w:u w:val="single"/>
          <w:bCs/>
          <w:b/>
        </w:rPr>
        <w:t xml:space="preserve">Lab Report</w:t>
      </w:r>
      <w:r>
        <w:t xml:space="preserve"> </w:t>
      </w:r>
      <w:r>
        <w:t xml:space="preserve">is the rise of digital mental health platforms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 The tech-savvy population has embraced telepsychology applications, allowing patients to consult with a</w:t>
      </w:r>
      <w:r>
        <w:t xml:space="preserve"> </w:t>
      </w:r>
      <w:r>
        <w:rPr>
          <w:iCs/>
          <w:i/>
          <w:u w:val="single"/>
          <w:bCs/>
          <w:b/>
        </w:rPr>
        <w:t xml:space="preserve">Psychologist</w:t>
      </w:r>
      <w:r>
        <w:t xml:space="preserve"> </w:t>
      </w:r>
      <w:r>
        <w:t xml:space="preserve">remotely. This development has mitigated some geographical barriers within the sprawling metropolis and reduced the stigma associated with physically visiting a mental health clinic. However, data privacy concerns and the digital divide among elderly populations remain areas of concern.</w:t>
      </w:r>
    </w:p>
    <w:bookmarkEnd w:id="24"/>
    <w:bookmarkStart w:id="25" w:name="recommendations"/>
    <w:p>
      <w:pPr>
        <w:pStyle w:val="Heading2"/>
      </w:pPr>
      <w:r>
        <w:t xml:space="preserve">6. Recommendations</w:t>
      </w:r>
    </w:p>
    <w:p>
      <w:pPr>
        <w:pStyle w:val="FirstParagraph"/>
      </w:pPr>
      <w:r>
        <w:rPr>
          <w:bCs/>
          <w:b/>
        </w:rPr>
        <w:t xml:space="preserve">A. Policy Reform:</w:t>
      </w:r>
      <w:r>
        <w:t xml:space="preserve">The government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in coordination with the Ministry of Health, should establish clearer legal definitions and licensing requirements for the practice of psychology to protect consumers from unqualified practitioners.</w:t>
      </w:r>
    </w:p>
    <w:p>
      <w:pPr>
        <w:pStyle w:val="BodyText"/>
      </w:pPr>
      <w:r>
        <w:rPr>
          <w:bCs/>
          <w:b/>
        </w:rPr>
        <w:t xml:space="preserve">B. Integration into Primary Care:</w:t>
      </w:r>
      <w:r>
        <w:t xml:space="preserve">We recommend integrating basic psychological screening into primary healthcare facilities across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 General practitioners should be trained to identify early signs of mental distress and refer patients to a qualified</w:t>
      </w:r>
      <w:r>
        <w:t xml:space="preserve"> </w:t>
      </w:r>
      <w:r>
        <w:rPr>
          <w:iCs/>
          <w:i/>
          <w:u w:val="single"/>
          <w:bCs/>
          <w:b/>
        </w:rPr>
        <w:t xml:space="preserve">Psychologist</w:t>
      </w:r>
      <w:r>
        <w:t xml:space="preserve"> </w:t>
      </w:r>
      <w:r>
        <w:t xml:space="preserve">promptly.</w:t>
      </w:r>
    </w:p>
    <w:p>
      <w:pPr>
        <w:pStyle w:val="BodyText"/>
      </w:pPr>
      <w:r>
        <w:rPr>
          <w:bCs/>
          <w:b/>
        </w:rPr>
        <w:t xml:space="preserve">C. Subsidized Programs:</w:t>
      </w:r>
      <w:r>
        <w:t xml:space="preserve">To address economic disparities, the city government should subsidize psychological services for low-income families and students in universities across the metropolitan area.</w:t>
      </w:r>
    </w:p>
    <w:p>
      <w:pPr>
        <w:pStyle w:val="BodyText"/>
      </w:pPr>
      <w:r>
        <w:rPr>
          <w:bCs/>
          <w:b/>
        </w:rPr>
        <w:t xml:space="preserve">D. Education and Training:</w:t>
      </w:r>
      <w:r>
        <w:t xml:space="preserve">There is an urgent need to expand university-level psychology curricula that emphasize cultural competence. Training programs must produce a</w:t>
      </w:r>
      <w:r>
        <w:t xml:space="preserve"> </w:t>
      </w:r>
      <w:r>
        <w:rPr>
          <w:iCs/>
          <w:i/>
          <w:u w:val="single"/>
          <w:bCs/>
          <w:b/>
        </w:rPr>
        <w:t xml:space="preserve">Psychologist</w:t>
      </w:r>
      <w:r>
        <w:t xml:space="preserve"> </w:t>
      </w:r>
      <w:r>
        <w:t xml:space="preserve">workforce that understands the specific sociocultural dynamics of Vietnamese society.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  <w:u w:val="single"/>
          <w:bCs/>
          <w:b/>
        </w:rPr>
        <w:t xml:space="preserve">Lab Report</w:t>
      </w:r>
      <w:r>
        <w:t xml:space="preserve"> </w:t>
      </w:r>
      <w:r>
        <w:t xml:space="preserve">concludes that the role of the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in Vietnam is transitioning from a niche specialty to a critical component of public health infrastructure. In the vibrant, bustling context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psychological well-being is inextricably linked to economic productivity and social stability.</w:t>
      </w:r>
    </w:p>
    <w:p>
      <w:pPr>
        <w:pStyle w:val="BodyText"/>
      </w:pPr>
      <w:r>
        <w:t xml:space="preserve">The data clearly shows that while challenges regarding access, cost, and regulation persist, the trajectory is positive. The increasing demand for mental health services indicates a growing awareness among the populace. It is imperative that stakeholders—including government bodies, educational institutions, and healthcare providers—collaborate to strengthen the ecosystem of psychological care. By doing so,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can ensure that every citizen has access to professional support from a qualified</w:t>
      </w:r>
      <w:r>
        <w:t xml:space="preserve"> </w:t>
      </w:r>
      <w:r>
        <w:rPr>
          <w:iCs/>
          <w:i/>
          <w:u w:val="single"/>
          <w:bCs/>
          <w:b/>
        </w:rPr>
        <w:t xml:space="preserve">Psychologist</w:t>
      </w:r>
      <w:r>
        <w:t xml:space="preserve">, fostering a healthier and more resilient society.</w:t>
      </w:r>
    </w:p>
    <w:p>
      <w:pPr>
        <w:pStyle w:val="BodyText"/>
      </w:pPr>
      <w:r>
        <w:t xml:space="preserve">The findings of this study underscore the importance of continuous monitoring and adaptive policy-making. As the urban landscape evolves, so too must our understanding and implementation of psychological services. The future of public health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depends heavily on the professionalization and accessibility of psychological care.</w:t>
      </w:r>
    </w:p>
    <w:bookmarkEnd w:id="26"/>
    <w:p>
      <w:pPr>
        <w:pStyle w:val="BodyText"/>
      </w:pPr>
      <w:r>
        <w:rPr>
          <w:iCs/>
          <w:i/>
        </w:rPr>
        <w:t xml:space="preserve">This document constitutes an official Lab Report regarding Psychologist services in Vietnam Ho Chi Minh City. All data presented herein is compiled for academic and policy-review purposes.</w:t>
      </w:r>
    </w:p>
    <w:p>
      <w:pPr>
        <w:pStyle w:val="BodyText"/>
      </w:pPr>
      <w:r>
        <w:t xml:space="preserve">```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Psychological Services in Vietnam Ho Chi Minh City</dc:title>
  <dc:creator/>
  <dc:language>en</dc:language>
  <cp:keywords/>
  <dcterms:created xsi:type="dcterms:W3CDTF">2026-07-29T18:41:01Z</dcterms:created>
  <dcterms:modified xsi:type="dcterms:W3CDTF">2026-07-29T18:41:01Z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