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Clinical</w:t>
      </w:r>
      <w:r>
        <w:t xml:space="preserve"> </w:t>
      </w:r>
      <w:r>
        <w:t xml:space="preserve">Imaging</w:t>
      </w:r>
      <w:r>
        <w:t xml:space="preserve"> </w:t>
      </w:r>
      <w:r>
        <w:t xml:space="preserve">Standards</w:t>
      </w:r>
      <w:r>
        <w:t xml:space="preserve"> </w:t>
      </w:r>
      <w:r>
        <w:t xml:space="preserve">in</w:t>
      </w:r>
      <w:r>
        <w:t xml:space="preserve"> </w:t>
      </w:r>
      <w:r>
        <w:t xml:space="preserve">Algiers,</w:t>
      </w:r>
      <w:r>
        <w:t xml:space="preserve"> </w:t>
      </w:r>
      <w:r>
        <w:t xml:space="preserve">Algeria</w:t>
      </w:r>
    </w:p>
    <w:bookmarkStart w:id="30" w:name="radiologist-clinical-lab-report"/>
    <w:p>
      <w:pPr>
        <w:pStyle w:val="Heading1"/>
      </w:pPr>
      <w:r>
        <w:t xml:space="preserve">Radiologist Clinical Lab Report</w:t>
      </w:r>
    </w:p>
    <w:p>
      <w:pPr>
        <w:pStyle w:val="FirstParagraph"/>
      </w:pPr>
      <w:r>
        <w:rPr>
          <w:bCs/>
          <w:b/>
        </w:rPr>
        <w:t xml:space="preserve">Institution:</w:t>
      </w:r>
      <w:r>
        <w:t xml:space="preserve"> </w:t>
      </w:r>
      <w:r>
        <w:t xml:space="preserve">University Hospital Center (CHU) of Algiers / Private Imaging Centers, Algeria</w:t>
      </w:r>
      <w:r>
        <w:br/>
      </w:r>
      <w:r>
        <w:rPr>
          <w:bCs/>
          <w:b/>
        </w:rPr>
        <w:t xml:space="preserve">Date:</w:t>
      </w:r>
      <w:r>
        <w:t xml:space="preserve"> </w:t>
      </w:r>
      <w:r>
        <w:t xml:space="preserve">October 26, 2023</w:t>
      </w:r>
      <w:r>
        <w:br/>
      </w:r>
      <w:r>
        <w:rPr>
          <w:bCs/>
          <w:b/>
        </w:rPr>
        <w:t xml:space="preserve">Jurisdiction:</w:t>
      </w:r>
      <w:r>
        <w:t xml:space="preserve"> </w:t>
      </w:r>
      <w:r>
        <w:t xml:space="preserve">Wilaya of Algiers, People's Democratic Republic of Algeria</w:t>
      </w:r>
    </w:p>
    <w:bookmarkStart w:id="20" w:name="executive-summary"/>
    <w:p>
      <w:pPr>
        <w:pStyle w:val="Heading2"/>
      </w:pPr>
      <w:r>
        <w:t xml:space="preserve">1. Executive Summary</w:t>
      </w:r>
    </w:p>
    <w:p>
      <w:pPr>
        <w:pStyle w:val="FirstParagraph"/>
      </w:pPr>
      <w:r>
        <w:t xml:space="preserve">This document serves as a comprehensive operational and clinical lab report focusing on the role, responsibilities, and diagnostic capabilities of a professional</w:t>
      </w:r>
      <w:r>
        <w:t xml:space="preserve"> </w:t>
      </w:r>
      <w:r>
        <w:rPr>
          <w:bCs/>
          <w:b/>
        </w:rPr>
        <w:t xml:space="preserve">Radiologist</w:t>
      </w:r>
      <w:r>
        <w:t xml:space="preserve"> </w:t>
      </w:r>
      <w:r>
        <w:t xml:space="preserve">operating within the specific healthcare infrastructure of Algiers, Algeria. The purpose of this report is to outline the standard procedures for diagnostic imaging interpretation in public hospitals such as the CHU Beni Messous or private facilities scattered across neighborhoods like Hydra and El Biar. This</w:t>
      </w:r>
      <w:r>
        <w:t xml:space="preserve"> </w:t>
      </w:r>
      <w:r>
        <w:rPr>
          <w:bCs/>
          <w:b/>
        </w:rPr>
        <w:t xml:space="preserve">Lab Report</w:t>
      </w:r>
      <w:r>
        <w:t xml:space="preserve"> </w:t>
      </w:r>
      <w:r>
        <w:t xml:space="preserve">highlights the critical intersection between modern radiological technology and local healthcare challenges, emphasizing patient safety, accurate diagnosis, and adherence to Algerian Ministry of Health regulations.</w:t>
      </w:r>
    </w:p>
    <w:bookmarkEnd w:id="20"/>
    <w:bookmarkStart w:id="21" w:name="X7f5668031a0ae41de98779230bb56865d881e66"/>
    <w:p>
      <w:pPr>
        <w:pStyle w:val="Heading2"/>
      </w:pPr>
      <w:r>
        <w:t xml:space="preserve">2. Introduction: The Radiologist in Algeria Algiers</w:t>
      </w:r>
    </w:p>
    <w:p>
      <w:pPr>
        <w:pStyle w:val="FirstParagraph"/>
      </w:pPr>
      <w:r>
        <w:t xml:space="preserve">In the bustling metropolis of Algeria’s capital,</w:t>
      </w:r>
      <w:r>
        <w:rPr>
          <w:bCs/>
          <w:b/>
        </w:rPr>
        <w:t xml:space="preserve">Algeria Algiers</w:t>
      </w:r>
      <w:r>
        <w:t xml:space="preserve">, the demand for high-quality diagnostic services is paramount. As a densely populated urban center, Algiers presents unique epidemiological profiles that require specialized radiological expertise. The</w:t>
      </w:r>
      <w:r>
        <w:t xml:space="preserve"> </w:t>
      </w:r>
      <w:r>
        <w:rPr>
          <w:bCs/>
          <w:b/>
        </w:rPr>
        <w:t xml:space="preserve">Radiologist</w:t>
      </w:r>
      <w:r>
        <w:t xml:space="preserve"> </w:t>
      </w:r>
      <w:r>
        <w:t xml:space="preserve">plays a pivotal role as the primary interpreter of medical images, bridging the gap between raw data obtained via Computed Tomography (CT), Magnetic Resonance Imaging (MRI), Ultrasound, and Digital Radiography, and actionable clinical decisions.</w:t>
      </w:r>
    </w:p>
    <w:p>
      <w:pPr>
        <w:pStyle w:val="BodyText"/>
      </w:pPr>
      <w:r>
        <w:t xml:space="preserve">The context of healthcare in Algeria has undergone significant transformation over the last decade. With increased investment in medical infrastructure within Algiers, the role of the radiologist has evolved from simple image acquisition to complex multidisciplinary consultation. This report details how a certified</w:t>
      </w:r>
      <w:r>
        <w:t xml:space="preserve"> </w:t>
      </w:r>
      <w:r>
        <w:rPr>
          <w:bCs/>
          <w:b/>
        </w:rPr>
        <w:t xml:space="preserve">Radiologist</w:t>
      </w:r>
      <w:r>
        <w:t xml:space="preserve"> </w:t>
      </w:r>
      <w:r>
        <w:t xml:space="preserve">operates within this dynamic environment, ensuring that patients in Algeria receive standards of care comparable to international benchmarks.</w:t>
      </w:r>
    </w:p>
    <w:bookmarkEnd w:id="21"/>
    <w:bookmarkStart w:id="25" w:name="scope-of-diagnostic-modalities"/>
    <w:p>
      <w:pPr>
        <w:pStyle w:val="Heading2"/>
      </w:pPr>
      <w:r>
        <w:t xml:space="preserve">3. Scope of Diagnostic Modalities</w:t>
      </w:r>
    </w:p>
    <w:p>
      <w:pPr>
        <w:pStyle w:val="FirstParagraph"/>
      </w:pPr>
      <w:r>
        <w:t xml:space="preserve">To effectively serve the population of Algiers, the radiology department must maintain proficiency across several key modalities. This section outlines the specific technical and interpretive aspects managed by the</w:t>
      </w:r>
      <w:r>
        <w:t xml:space="preserve"> </w:t>
      </w:r>
      <w:r>
        <w:rPr>
          <w:bCs/>
          <w:b/>
        </w:rPr>
        <w:t xml:space="preserve">Radiologist</w:t>
      </w:r>
      <w:r>
        <w:t xml:space="preserve">.</w:t>
      </w:r>
    </w:p>
    <w:bookmarkStart w:id="22" w:name="computed-tomography-ct-scanning"/>
    <w:p>
      <w:pPr>
        <w:pStyle w:val="Heading3"/>
      </w:pPr>
      <w:r>
        <w:t xml:space="preserve">3.1 Computed Tomography (CT) Scanning</w:t>
      </w:r>
    </w:p>
    <w:p>
      <w:pPr>
        <w:pStyle w:val="FirstParagraph"/>
      </w:pPr>
      <w:r>
        <w:t xml:space="preserve">In trauma cases, which are frequent in urban centers like Algiers due to traffic accidents and emergency presentations, CT scanning is indispensable. The radiologist must rapidly assess head injuries, abdominal traumas, and pulmonary embolisms. In Algeria Algiers, the utilization of multi-slice CT scanners allows for high-resolution imaging of the chest and abdomen. The radiologist’s primary duty here is to differentiate between benign calcifications and malignant masses, a critical distinction in cancer screening protocols being developed within Algerian public health initiatives.</w:t>
      </w:r>
    </w:p>
    <w:bookmarkEnd w:id="22"/>
    <w:bookmarkStart w:id="23" w:name="magnetic-resonance-imaging-mri"/>
    <w:p>
      <w:pPr>
        <w:pStyle w:val="Heading3"/>
      </w:pPr>
      <w:r>
        <w:t xml:space="preserve">3.2 Magnetic Resonance Imaging (MRI)</w:t>
      </w:r>
    </w:p>
    <w:p>
      <w:pPr>
        <w:pStyle w:val="FirstParagraph"/>
      </w:pPr>
      <w:r>
        <w:t xml:space="preserve">MRI services are increasingly available in Algiers, particularly for neurological and orthopedic evaluations. The radiologist must possess advanced knowledge of soft-tissue contrast resolution. In the context of this lab report, we note that MRI interpretation in Algeria requires careful calibration to ensure that artifacts do not obscure diagnostic details, especially when dealing with patients who may have metallic implants or claustrophobia-related motion artifacts.</w:t>
      </w:r>
    </w:p>
    <w:bookmarkEnd w:id="23"/>
    <w:bookmarkStart w:id="24" w:name="ultrasound-and-echocardiography"/>
    <w:p>
      <w:pPr>
        <w:pStyle w:val="Heading3"/>
      </w:pPr>
      <w:r>
        <w:t xml:space="preserve">3.3 Ultrasound and Echocardiography</w:t>
      </w:r>
    </w:p>
    <w:p>
      <w:pPr>
        <w:pStyle w:val="FirstParagraph"/>
      </w:pPr>
      <w:r>
        <w:t xml:space="preserve">Ultrasound remains the most accessible imaging modality in Algeria due to its cost-effectiveness and lack of ionizing radiation. The radiologist, often working alongside general practitioners in smaller clinics across districts like Bab Ezzouar or Dely Ibrahim, performs abdominal and pelvic ultrasounds. This report emphasizes the importance of standardized reporting templates to ensure consistency among different operators.</w:t>
      </w:r>
    </w:p>
    <w:bookmarkEnd w:id="24"/>
    <w:bookmarkEnd w:id="25"/>
    <w:bookmarkStart w:id="26" w:name="Xce87a08f12a24b1e830dceed889c0285b097700"/>
    <w:p>
      <w:pPr>
        <w:pStyle w:val="Heading2"/>
      </w:pPr>
      <w:r>
        <w:t xml:space="preserve">4. Clinical Workflow and Reporting Standards</w:t>
      </w:r>
    </w:p>
    <w:p>
      <w:pPr>
        <w:pStyle w:val="FirstParagraph"/>
      </w:pPr>
      <w:r>
        <w:t xml:space="preserve">A structured workflow is essential for the efficiency of any radiology department in Algiers. The</w:t>
      </w:r>
      <w:r>
        <w:t xml:space="preserve"> </w:t>
      </w:r>
      <w:r>
        <w:rPr>
          <w:bCs/>
          <w:b/>
        </w:rPr>
        <w:t xml:space="preserve">Radiologist</w:t>
      </w:r>
      <w:r>
        <w:t xml:space="preserve"> </w:t>
      </w:r>
      <w:r>
        <w:t xml:space="preserve">follows a rigorous protocol:</w:t>
      </w:r>
    </w:p>
    <w:p>
      <w:pPr>
        <w:numPr>
          <w:ilvl w:val="0"/>
          <w:numId w:val="1001"/>
        </w:numPr>
        <w:pStyle w:val="Compact"/>
      </w:pPr>
      <w:r>
        <w:rPr>
          <w:bCs/>
          <w:b/>
        </w:rPr>
        <w:t xml:space="preserve">Patient Intake and Triaging:</w:t>
      </w:r>
      <w:r>
        <w:t xml:space="preserve"> </w:t>
      </w:r>
      <w:r>
        <w:t xml:space="preserve">Upon referral from a general practitioner or specialist in Algiers, the patient’s clinical history is reviewed. This step is crucial for tailoring the imaging protocol.</w:t>
      </w:r>
    </w:p>
    <w:p>
      <w:pPr>
        <w:numPr>
          <w:ilvl w:val="0"/>
          <w:numId w:val="1001"/>
        </w:numPr>
        <w:pStyle w:val="Compact"/>
      </w:pPr>
      <w:r>
        <w:rPr>
          <w:bCs/>
          <w:b/>
        </w:rPr>
        <w:t xml:space="preserve">Image Acquisition:</w:t>
      </w:r>
      <w:r>
        <w:t xml:space="preserve"> </w:t>
      </w:r>
      <w:r>
        <w:t xml:space="preserve">Technicians perform the scan under the supervision of senior staff. In Algeria Algiers, high patient volumes require rapid yet accurate acquisition techniques.</w:t>
      </w:r>
    </w:p>
    <w:p>
      <w:pPr>
        <w:numPr>
          <w:ilvl w:val="0"/>
          <w:numId w:val="1001"/>
        </w:numPr>
        <w:pStyle w:val="Compact"/>
      </w:pPr>
      <w:r>
        <w:rPr>
          <w:bCs/>
          <w:b/>
        </w:rPr>
        <w:t xml:space="preserve">Digital Storage and Communication (PACS):</w:t>
      </w:r>
      <w:r>
        <w:t xml:space="preserve"> </w:t>
      </w:r>
      <w:r>
        <w:t xml:space="preserve">Images are stored in Picture Archiving and Communication Systems. The radiologist accesses these via secure workstations.</w:t>
      </w:r>
    </w:p>
    <w:p>
      <w:pPr>
        <w:numPr>
          <w:ilvl w:val="0"/>
          <w:numId w:val="1001"/>
        </w:numPr>
        <w:pStyle w:val="Compact"/>
      </w:pPr>
      <w:r>
        <w:rPr>
          <w:bCs/>
          <w:b/>
        </w:rPr>
        <w:t xml:space="preserve">Interpretation:</w:t>
      </w:r>
      <w:r>
        <w:t xml:space="preserve"> </w:t>
      </w:r>
      <w:r>
        <w:t xml:space="preserve">This is the core function of the</w:t>
      </w:r>
    </w:p>
    <w:p>
      <w:pPr>
        <w:numPr>
          <w:ilvl w:val="0"/>
          <w:numId w:val="1000"/>
        </w:numPr>
        <w:pStyle w:val="Compact"/>
      </w:pPr>
      <w:r>
        <w:t xml:space="preserve">Radiologist. Findings are analyzed using established criteria, such as LI-RADS for liver lesions or BI-RADS for breast imaging, adapted to local prevalence rates.</w:t>
      </w:r>
    </w:p>
    <w:p>
      <w:pPr>
        <w:numPr>
          <w:ilvl w:val="0"/>
          <w:numId w:val="1001"/>
        </w:numPr>
        <w:pStyle w:val="Compact"/>
      </w:pPr>
      <w:r>
        <w:rPr>
          <w:bCs/>
          <w:b/>
        </w:rPr>
        <w:t xml:space="preserve">Reporting:</w:t>
      </w:r>
      <w:r>
        <w:t xml:space="preserve">A detailed report is generated. In Algeria Algiers, these reports are typically bilingual (French and Arabic) to ensure clear communication with the referring physicians who may practice in either language.</w:t>
      </w:r>
    </w:p>
    <w:bookmarkEnd w:id="26"/>
    <w:bookmarkStart w:id="27" w:name="challenges-and-mitigation-strategies"/>
    <w:p>
      <w:pPr>
        <w:pStyle w:val="Heading2"/>
      </w:pPr>
      <w:r>
        <w:t xml:space="preserve">5. Challenges and Mitigation Strategies</w:t>
      </w:r>
    </w:p>
    <w:p>
      <w:pPr>
        <w:pStyle w:val="FirstParagraph"/>
      </w:pPr>
      <w:r>
        <w:t xml:space="preserve">The lab report must acknowledge specific challenges faced by radiologists in Algeria Algiers:</w:t>
      </w:r>
    </w:p>
    <w:p>
      <w:pPr>
        <w:numPr>
          <w:ilvl w:val="0"/>
          <w:numId w:val="1002"/>
        </w:numPr>
        <w:pStyle w:val="Compact"/>
      </w:pPr>
      <w:r>
        <w:rPr>
          <w:bCs/>
          <w:b/>
        </w:rPr>
        <w:t xml:space="preserve">Patient Load:</w:t>
      </w:r>
      <w:r>
        <w:t xml:space="preserve"> </w:t>
      </w:r>
      <w:r>
        <w:t xml:space="preserve">The sheer volume of patients in public hospitals like the CHU can lead to diagnostic fatigue. Mitigation involves shift rotations and subspecialty division (e.g., one radiologist for neuroradiology, another for musculoskeletal).</w:t>
      </w:r>
    </w:p>
    <w:p>
      <w:pPr>
        <w:numPr>
          <w:ilvl w:val="0"/>
          <w:numId w:val="1002"/>
        </w:numPr>
        <w:pStyle w:val="Compact"/>
      </w:pPr>
      <w:r>
        <w:rPr>
          <w:bCs/>
          <w:b/>
        </w:rPr>
        <w:t xml:space="preserve">Technological Maintenance:</w:t>
      </w:r>
      <w:r>
        <w:t xml:space="preserve"> </w:t>
      </w:r>
      <w:r>
        <w:t xml:space="preserve">Ensuring uptime of expensive machinery requires robust maintenance contracts. The</w:t>
      </w:r>
    </w:p>
    <w:p>
      <w:pPr>
        <w:numPr>
          <w:ilvl w:val="0"/>
          <w:numId w:val="1000"/>
        </w:numPr>
        <w:pStyle w:val="Compact"/>
      </w:pPr>
      <w:r>
        <w:t xml:space="preserve">Radiologist must collaborate with biomedical engineers to verify equipment calibration.</w:t>
      </w:r>
    </w:p>
    <w:p>
      <w:pPr>
        <w:numPr>
          <w:ilvl w:val="0"/>
          <w:numId w:val="1002"/>
        </w:numPr>
        <w:pStyle w:val="Compact"/>
      </w:pPr>
      <w:r>
        <w:t xml:space="preserve">Data Integration:</w:t>
      </w:r>
    </w:p>
    <w:bookmarkEnd w:id="27"/>
    <w:bookmarkStart w:id="28" w:name="quality-assurance-and-safety"/>
    <w:p>
      <w:pPr>
        <w:pStyle w:val="Heading2"/>
      </w:pPr>
      <w:r>
        <w:t xml:space="preserve">6. Quality Assurance and Safety</w:t>
      </w:r>
    </w:p>
    <w:p>
      <w:pPr>
        <w:pStyle w:val="FirstParagraph"/>
      </w:pPr>
      <w:r>
        <w:t xml:space="preserve">Radiation safety is a critical component of this lab report. The</w:t>
      </w:r>
      <w:r>
        <w:t xml:space="preserve"> </w:t>
      </w:r>
      <w:r>
        <w:rPr>
          <w:bCs/>
          <w:b/>
        </w:rPr>
        <w:t xml:space="preserve">Radiologist</w:t>
      </w:r>
      <w:r>
        <w:t xml:space="preserve"> </w:t>
      </w:r>
      <w:r>
        <w:t xml:space="preserve">in Algeria Algiers is responsible for ensuring that the "As Low As Reasonably Achievable" (ALARA) principle is strictly followed. This involves regular audits of radiation doses and adherence to protocols set by the Algerian Atomic Energy Commission (CNEA). Furthermore, contrast media safety is monitored closely to prevent adverse reactions, which are rare but serious.</w:t>
      </w:r>
    </w:p>
    <w:bookmarkEnd w:id="28"/>
    <w:bookmarkStart w:id="29" w:name="conclusion"/>
    <w:p>
      <w:pPr>
        <w:pStyle w:val="Heading2"/>
      </w:pPr>
      <w:r>
        <w:t xml:space="preserve">7. Conclusion</w:t>
      </w:r>
    </w:p>
    <w:p>
      <w:pPr>
        <w:pStyle w:val="FirstParagraph"/>
      </w:pPr>
      <w:r>
        <w:t xml:space="preserve">In conclusion, this lab report underscores the vital role of the</w:t>
      </w:r>
      <w:r>
        <w:t xml:space="preserve"> </w:t>
      </w:r>
      <w:r>
        <w:rPr>
          <w:bCs/>
          <w:b/>
        </w:rPr>
        <w:t xml:space="preserve">Radiologist</w:t>
      </w:r>
      <w:r>
        <w:t xml:space="preserve"> </w:t>
      </w:r>
      <w:r>
        <w:t xml:space="preserve">in the healthcare ecosystem of Algeria Algiers. The integration of advanced imaging technologies with rigorous clinical protocols ensures accurate diagnoses and improved patient outcomes. As Algiers continues to develop its medical infrastructure, radiologists must remain at the forefront of adopting new technologies while maintaining high ethical and professional standards. The synergy between public health policies in Algeria and the specialized expertise provided by these medical professionals is essential for building a resilient healthcare system capable of meeting future demands.</w:t>
      </w:r>
    </w:p>
    <w:p>
      <w:pPr>
        <w:pStyle w:val="BodyText"/>
      </w:pPr>
      <w:r>
        <w:t xml:space="preserve">This document serves as both a record of current practices and a framework for future improvements in radiological services within the region. It affirms that regardless of location, whether in a major public hospital or a private clinic, the standard of care delivered by the</w:t>
      </w:r>
      <w:r>
        <w:t xml:space="preserve"> </w:t>
      </w:r>
      <w:r>
        <w:rPr>
          <w:bCs/>
          <w:b/>
        </w:rPr>
        <w:t xml:space="preserve">Radiologist</w:t>
      </w:r>
      <w:r>
        <w:t xml:space="preserve"> </w:t>
      </w:r>
      <w:r>
        <w:t xml:space="preserve">remains consistent with global best practices.</w:t>
      </w:r>
    </w:p>
    <w:bookmarkEnd w:id="29"/>
    <w:bookmarkEnd w:id="30"/>
    <w:p>
      <w:pPr>
        <w:pStyle w:val="BodyText"/>
      </w:pPr>
      <w:r>
        <w:rPr>
          <w:iCs/>
          <w:i/>
        </w:rPr>
        <w:t xml:space="preserve">Note: This report is for informational and educational purposes regarding radiological standards in Algeria Algiers. Specific medical advice should always be sought from a qualified healthcare professional.</w:t>
      </w:r>
    </w:p>
    <w:p>
      <w:pPr>
        <w:pStyle w:val="BodyText"/>
      </w:pPr>
      <w:r>
        <w:t xml:space="preserve">© 2023 Radiological Standards Review Board - Algeria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Clinical Imaging Standards in Algiers, Algeria</dc:title>
  <dc:creator/>
  <dc:language>en</dc:language>
  <cp:keywords/>
  <dcterms:created xsi:type="dcterms:W3CDTF">2026-07-29T19:46:27Z</dcterms:created>
  <dcterms:modified xsi:type="dcterms:W3CDTF">2026-07-29T19:46:27Z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