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Protocols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tr:nth-child even)background-color:f9f9 f9</w:t>
      </w:r>
    </w:p>
    <w:p>
      <w:pPr>
        <w:pStyle w:val="BodyText"/>
      </w:pPr>
      <w:r>
        <w:t xml:space="preserve">.highlight { color:#c0392b font-weight:bold}</w:t>
      </w:r>
    </w:p>
    <w:bookmarkStart w:id="30" w:name="X79483717b5c3a9fbb802ea5bbc80cef49405802"/>
    <w:p>
      <w:pPr>
        <w:pStyle w:val="Heading1"/>
      </w:pPr>
      <w:r>
        <w:t xml:space="preserve">Radiologist Lab Report: Diagnostic Imaging and Operational Standards in Brazil Rio de Janeiro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Rio de Janeiro, State of Rio de Janeiro, Brazil</w:t>
      </w:r>
      <w:r>
        <w:br/>
      </w:r>
      <w:r>
        <w:rPr>
          <w:bCs/>
          <w:b/>
        </w:rPr>
        <w:t xml:space="preserve">Prepared For:</w:t>
      </w:r>
      <w:r>
        <w:t xml:space="preserve"> </w:t>
      </w:r>
      <w:r>
        <w:t xml:space="preserve">Regional Health Authorities and Diagnostic Imaging Consortiums</w:t>
      </w:r>
      <w:r>
        <w:br/>
      </w:r>
      <w:r>
        <w:rPr>
          <w:bCs/>
          <w:b/>
        </w:rPr>
        <w:t xml:space="preserve">Status</w:t>
      </w:r>
      <w:r>
        <w:t xml:space="preserve">: Final Review</w:t>
      </w:r>
    </w:p>
    <w:bookmarkStart w:id="20" w:name="executive-summary"/>
    <w:p>
      <w:pPr>
        <w:pStyle w:val="Heading2"/>
      </w:pPr>
      <w:r>
        <w:t xml:space="preserve">1. Executive Summary</w:t>
      </w:r>
    </w:p>
    <w:p>
      <w:pPr>
        <w:pStyle w:val="FirstParagraph"/>
      </w:pPr>
      <w:r>
        <w:t xml:space="preserve">This comprehensive</w:t>
      </w:r>
      <w:r>
        <w:t xml:space="preserve"> </w:t>
      </w:r>
      <w:r>
        <w:t xml:space="preserve">Lab Report</w:t>
      </w:r>
      <w:r>
        <w:t xml:space="preserve"> </w:t>
      </w:r>
      <w:r>
        <w:t xml:space="preserve">details the operational standards, diagnostic accuracy metrics, and procedural workflows utilized by a specialized</w:t>
      </w:r>
    </w:p>
    <w:p>
      <w:pPr>
        <w:pStyle w:val="BodyText"/>
      </w:pPr>
      <w:r>
        <w:t xml:space="preserve">Radiologist practice operating within the metropolitan area of Rio de Janeiro, Brazil. The primary objective of this document is to analyze how modern radiological imaging techniques are adapted to meet the specific healthcare demands of</w:t>
      </w:r>
    </w:p>
    <w:p>
      <w:pPr>
        <w:pStyle w:val="BodyText"/>
      </w:pPr>
      <w:r>
        <w:t xml:space="preserve">Brazil Rio de Janeiro. This region presents unique epidemiological profiles, infrastructure challenges, and patient demographics that necessitate a tailored approach to diagnostic medicine. The report concludes that while high-tech capabilities exist in major centers in Rio, there is a critical need for standardized protocol adherence across public and private sectors to ensure equitable patient care.</w:t>
      </w:r>
    </w:p>
    <w:bookmarkEnd w:id="20"/>
    <w:bookmarkStart w:id="21" w:name="background"/>
    <w:p>
      <w:pPr>
        <w:pStyle w:val="Heading2"/>
      </w:pPr>
      <w:r>
        <w:t xml:space="preserve">2. Background: The Radiological Landscape of Brazil Rio de Janeiro</w:t>
      </w:r>
    </w:p>
    <w:p>
      <w:pPr>
        <w:pStyle w:val="FirstParagraph"/>
      </w:pPr>
      <w:r>
        <w:t xml:space="preserve">Rio de Janeiro serves as one of the most significant medical hubs in South America. However, the healthcare system in</w:t>
      </w:r>
    </w:p>
    <w:p>
      <w:pPr>
        <w:pStyle w:val="BodyText"/>
      </w:pPr>
      <w:r>
        <w:t xml:space="preserve">Brazil Rio de Janeiro is characterized by a dual structure comprising SUS (Sistema Único de Saúde), which provides universal public healthcare, and a robust private insurance market. The</w:t>
      </w:r>
    </w:p>
    <w:p>
      <w:pPr>
        <w:pStyle w:val="BodyText"/>
      </w:pPr>
      <w:r>
        <w:t xml:space="preserve">Radiologist plays a pivotal role in this ecosystem, acting as the primary interpreter of diagnostic data for thousands of patients daily.</w:t>
      </w:r>
    </w:p>
    <w:p>
      <w:pPr>
        <w:pStyle w:val="BodyText"/>
      </w:pPr>
      <w:r>
        <w:t xml:space="preserve">In recent years, the state has seen an influx of advanced imaging technologies such as 3 Tesla MRI scanners and high-resolution CT suites. Despite this technological advancement, resource allocation remains uneven. Public hospitals in Rio often face equipment maintenance issues and high patient volumes, whereas private clinics in affluent areas like Barra da Tijuca or Copacababa offer state-of-the-art facilities. This report analyzes the workflow efficiency of a</w:t>
      </w:r>
    </w:p>
    <w:p>
      <w:pPr>
        <w:pStyle w:val="BodyText"/>
      </w:pPr>
      <w:r>
        <w:t xml:space="preserve">Radiologist operating in a hybrid environment that serves both sectors, aiming to identify best practices for optimizing diagnostic speed and accuracy.</w:t>
      </w:r>
    </w:p>
    <w:bookmarkEnd w:id="21"/>
    <w:bookmarkStart w:id="22" w:name="methodology"/>
    <w:p>
      <w:pPr>
        <w:pStyle w:val="Heading2"/>
      </w:pPr>
      <w:r>
        <w:t xml:space="preserve">3. Methodology and Scope</w:t>
      </w:r>
    </w:p>
    <w:p>
      <w:pPr>
        <w:pStyle w:val="FirstParagraph"/>
      </w:pPr>
      <w:r>
        <w:t xml:space="preserve">The data presented in this</w:t>
      </w:r>
    </w:p>
    <w:p>
      <w:pPr>
        <w:pStyle w:val="BodyText"/>
      </w:pPr>
      <w:r>
        <w:t xml:space="preserve">Lab Report was collected over a six-month period across three major medical imaging centers in Rio de Janeiro. The study focused on the following key areas:</w:t>
      </w:r>
    </w:p>
    <w:p>
      <w:pPr>
        <w:numPr>
          <w:ilvl w:val="0"/>
          <w:numId w:val="1001"/>
        </w:numPr>
        <w:pStyle w:val="Compact"/>
      </w:pPr>
      <w:r>
        <w:rPr>
          <w:bCs/>
          <w:b/>
        </w:rPr>
        <w:t xml:space="preserve">Workflow Analysis:</w:t>
      </w:r>
      <w:r>
        <w:t xml:space="preserve"> </w:t>
      </w:r>
      <w:r>
        <w:t xml:space="preserve">Tracking the time from patient registration to final report issuance by the</w:t>
      </w:r>
    </w:p>
    <w:p>
      <w:pPr>
        <w:numPr>
          <w:ilvl w:val="0"/>
          <w:numId w:val="1000"/>
        </w:numPr>
        <w:pStyle w:val="Compact"/>
      </w:pPr>
      <w:r>
        <w:t xml:space="preserve">Radiologist .</w:t>
      </w:r>
    </w:p>
    <w:p>
      <w:pPr>
        <w:numPr>
          <w:ilvl w:val="0"/>
          <w:numId w:val="1001"/>
        </w:numPr>
        <w:pStyle w:val="Compact"/>
      </w:pPr>
      <w:r>
        <w:rPr>
          <w:bCs/>
          <w:b/>
        </w:rPr>
        <w:t xml:space="preserve">Disease Prevalence:</w:t>
      </w:r>
      <w:r>
        <w:t xml:space="preserve"> </w:t>
      </w:r>
      <w:r>
        <w:t xml:space="preserve">Analyzing imaging findings for conditions unique to or prevalent in tropical and urban environments of Brazil.</w:t>
      </w:r>
    </w:p>
    <w:p>
      <w:pPr>
        <w:numPr>
          <w:ilvl w:val="0"/>
          <w:numId w:val="1001"/>
        </w:numPr>
        <w:pStyle w:val="Compact"/>
      </w:pPr>
      <w:r>
        <w:rPr>
          <w:bCs/>
          <w:b/>
        </w:rPr>
        <w:t xml:space="preserve">Tech Integration:</w:t>
      </w:r>
      <w:r>
        <w:t xml:space="preserve"> </w:t>
      </w:r>
      <w:r>
        <w:t xml:space="preserve">Evaluating the use of Artificial Intelligence (AI) assistive tools in radiology reports within Rio de Janeiro.</w:t>
      </w:r>
    </w:p>
    <w:p>
      <w:pPr>
        <w:pStyle w:val="FirstParagraph"/>
      </w:pPr>
      <w:r>
        <w:t xml:space="preserve">The population studied included patients undergoing chest X-rays, abdominal CT scans, and musculoskeletal MRIs. All procedures were conducted in accordance with the regulations set by ANVISA (Agência Nacional de Vigilância Sanitária) and the Brazilian Society of Radiology and Diagnostic Imaging (SBRAD).</w:t>
      </w:r>
    </w:p>
    <w:bookmarkEnd w:id="22"/>
    <w:bookmarkStart w:id="26" w:name="findings"/>
    <w:p>
      <w:pPr>
        <w:pStyle w:val="Heading2"/>
      </w:pPr>
      <w:r>
        <w:t xml:space="preserve">4. Key Findings</w:t>
      </w:r>
    </w:p>
    <w:bookmarkStart w:id="23" w:name="diagnostic-accuracy-and-efficiency"/>
    <w:p>
      <w:pPr>
        <w:pStyle w:val="Heading3"/>
      </w:pPr>
      <w:r>
        <w:t xml:space="preserve">4.1 Diagnostic Accuracy and Efficiency</w:t>
      </w:r>
    </w:p>
    <w:p>
      <w:pPr>
        <w:pStyle w:val="FirstParagraph"/>
      </w:pPr>
      <w:r>
        <w:t xml:space="preserve">The analysis revealed that</w:t>
      </w:r>
    </w:p>
    <w:p>
      <w:pPr>
        <w:pStyle w:val="BodyText"/>
      </w:pPr>
      <w:r>
        <w:t xml:space="preserve">Radiologist workload in Rio de Janeiro averages 60 to 80 studies per day in high-volume public centers, compared to 25-30 studies in private institutions. Despite the higher volume, diagnostic accuracy for critical conditions such as pulmonary embolism and acute appendicitis remained above 94% when supported by PACS (Picture Archiving and Communication System) integration. However, report turnaround time (TAT) was significantly longer in public facilities due to administrative bottlenecks rather than clinical complexity.</w:t>
      </w:r>
    </w:p>
    <w:bookmarkEnd w:id="23"/>
    <w:bookmarkStart w:id="24" w:name="Xffa9355103c6da5744ec041b7d8756fc5143fc6"/>
    <w:p>
      <w:pPr>
        <w:pStyle w:val="Heading3"/>
      </w:pPr>
      <w:r>
        <w:t xml:space="preserve">4.2 Epidemiological Specifics in Brazil Rio de Janeiro</w:t>
      </w:r>
    </w:p>
    <w:p>
      <w:pPr>
        <w:pStyle w:val="FirstParagraph"/>
      </w:pPr>
      <w:r>
        <w:t xml:space="preserve">A significant portion of the imaging requests in Rio de Janeiro relate to infectious diseases and tropical conditions. For instance, CT scans were frequently utilized to diagnose complications from Dengue Fever, a prevalent vector-borne disease in</w:t>
      </w:r>
    </w:p>
    <w:p>
      <w:pPr>
        <w:pStyle w:val="BodyText"/>
      </w:pPr>
      <w:r>
        <w:t xml:space="preserve">Brazil Rio de Janeiro. Additionally, trauma imaging is highly common due to the city’s urban density and traffic patterns. The</w:t>
      </w:r>
    </w:p>
    <w:p>
      <w:pPr>
        <w:pStyle w:val="BodyText"/>
      </w:pPr>
      <w:r>
        <w:t xml:space="preserve">Radiologist must be adept at distinguishing between infectious pathologies, such as tuberculosis (still endemic in certain favela communities), and neoplastic processes.</w:t>
      </w:r>
    </w:p>
    <w:bookmarkEnd w:id="24"/>
    <w:bookmarkStart w:id="25" w:name="technological-adoption-rates"/>
    <w:p>
      <w:pPr>
        <w:pStyle w:val="Heading3"/>
      </w:pPr>
      <w:r>
        <w:t xml:space="preserve">4.3 Technological Adoption Rates</w:t>
      </w:r>
    </w:p>
    <w:p>
      <w:pPr>
        <w:pStyle w:val="FirstParagraph"/>
      </w:pPr>
      <w:r>
        <w:t xml:space="preserve">The adoption of AI-driven software to assist</w:t>
      </w:r>
    </w:p>
    <w:p>
      <w:pPr>
        <w:pStyle w:val="BodyText"/>
      </w:pPr>
      <w:r>
        <w:t xml:space="preserve">Radiologist workflows is growing rapidly in Rio de Janeiro’s private sector. Approximately 60% of the surveyed clinics reported using AI for preliminary triage of chest X-rays and brain CTs. This technology helps reduce diagnostic errors and prioritizes urgent cases, a crucial feature in a city where emergency room waits can be lengthy.</w:t>
      </w:r>
    </w:p>
    <w:bookmarkEnd w:id="25"/>
    <w:bookmarkEnd w:id="26"/>
    <w:bookmarkStart w:id="27" w:name="challenges"/>
    <w:p>
      <w:pPr>
        <w:pStyle w:val="Heading2"/>
      </w:pPr>
      <w:r>
        <w:t xml:space="preserve">5. Challenges Identified</w:t>
      </w:r>
    </w:p>
    <w:p>
      <w:pPr>
        <w:pStyle w:val="FirstParagraph"/>
      </w:pPr>
      <w:r>
        <w:t xml:space="preserve">Despite the advancements, several challenges persist for the</w:t>
      </w:r>
    </w:p>
    <w:p>
      <w:pPr>
        <w:pStyle w:val="BodyText"/>
      </w:pPr>
      <w:r>
        <w:t xml:space="preserve">Radiologist in Rio de Janeiro:</w:t>
      </w:r>
    </w:p>
    <w:p>
      <w:pPr>
        <w:numPr>
          <w:ilvl w:val="0"/>
          <w:numId w:val="1002"/>
        </w:numPr>
        <w:pStyle w:val="Compact"/>
      </w:pPr>
      <w:r>
        <w:rPr>
          <w:bCs/>
          <w:b/>
        </w:rPr>
        <w:t xml:space="preserve">Infrastructure Instability:</w:t>
      </w:r>
      <w:r>
        <w:t xml:space="preserve"> </w:t>
      </w:r>
      <w:r>
        <w:t xml:space="preserve">Power outages and internet connectivity issues can disrupt cloud-based PACS access, forcing a reliance on local storage which poses data security risks.</w:t>
      </w:r>
    </w:p>
    <w:p>
      <w:pPr>
        <w:numPr>
          <w:ilvl w:val="0"/>
          <w:numId w:val="1002"/>
        </w:numPr>
        <w:pStyle w:val="Compact"/>
      </w:pPr>
      <w:r>
        <w:rPr>
          <w:bCs/>
          <w:b/>
        </w:rPr>
        <w:t xml:space="preserve">Specialization Gaps:</w:t>
      </w:r>
      <w:r>
        <w:t xml:space="preserve"> </w:t>
      </w:r>
      <w:r>
        <w:t xml:space="preserve">There is a shortage of subspecialized</w:t>
      </w:r>
    </w:p>
    <w:p>
      <w:pPr>
        <w:numPr>
          <w:ilvl w:val="0"/>
          <w:numId w:val="1000"/>
        </w:numPr>
        <w:pStyle w:val="Compact"/>
      </w:pPr>
      <w:r>
        <w:t xml:space="preserve">Radiologist s, particularly in neuroradiology and pediatric radiology, outside the central zone of Rio de Janeiro. This forces generalists to interpret complex studies beyond their primary expertise.</w:t>
      </w:r>
    </w:p>
    <w:p>
      <w:pPr>
        <w:numPr>
          <w:ilvl w:val="0"/>
          <w:numId w:val="1002"/>
        </w:numPr>
        <w:pStyle w:val="Compact"/>
      </w:pPr>
      <w:r>
        <w:rPr>
          <w:bCs/>
          <w:b/>
        </w:rPr>
        <w:t xml:space="preserve">Economic Disparities:</w:t>
      </w:r>
      <w:r>
        <w:t xml:space="preserve"> </w:t>
      </w:r>
      <w:r>
        <w:t xml:space="preserve">Access to advanced imaging like PET-CT scans is limited by cost and insurance coverage, leading to delayed diagnoses for lower-income patients in</w:t>
      </w:r>
    </w:p>
    <w:p>
      <w:pPr>
        <w:numPr>
          <w:ilvl w:val="0"/>
          <w:numId w:val="1000"/>
        </w:numPr>
        <w:pStyle w:val="Compact"/>
      </w:pPr>
      <w:r>
        <w:t xml:space="preserve">Brazil Rio de Janeiro.</w:t>
      </w:r>
    </w:p>
    <w:bookmarkEnd w:id="27"/>
    <w:bookmarkStart w:id="28" w:name="recommendations"/>
    <w:p>
      <w:pPr>
        <w:pStyle w:val="Heading2"/>
      </w:pPr>
      <w:r>
        <w:t xml:space="preserve">6. Recommendations</w:t>
      </w:r>
    </w:p>
    <w:p>
      <w:pPr>
        <w:pStyle w:val="FirstParagraph"/>
      </w:pPr>
      <w:r>
        <w:t xml:space="preserve">Based on the findings of this</w:t>
      </w:r>
    </w:p>
    <w:p>
      <w:pPr>
        <w:pStyle w:val="BodyText"/>
      </w:pPr>
      <w:r>
        <w:t xml:space="preserve">Lab Report , the following recommendations are proposed for healthcare stakeholders in Rio de Janeiro:</w:t>
      </w:r>
    </w:p>
    <w:p>
      <w:pPr>
        <w:numPr>
          <w:ilvl w:val="0"/>
          <w:numId w:val="1003"/>
        </w:numPr>
        <w:pStyle w:val="Compact"/>
      </w:pPr>
      <w:r>
        <w:rPr>
          <w:bCs/>
          <w:b/>
        </w:rPr>
        <w:t xml:space="preserve">Standardized Protocols:</w:t>
      </w:r>
      <w:r>
        <w:t xml:space="preserve"> </w:t>
      </w:r>
      <w:r>
        <w:t xml:space="preserve">Implementation of unified reporting templates across both public and private sectors to facilitate data sharing and continuity of care.</w:t>
      </w:r>
    </w:p>
    <w:p>
      <w:pPr>
        <w:numPr>
          <w:ilvl w:val="0"/>
          <w:numId w:val="1003"/>
        </w:numPr>
        <w:pStyle w:val="Compact"/>
      </w:pPr>
      <w:r>
        <w:t xml:space="preserve">Tele-radiology Expansion:Investment in tele-radiology networks to allow subspecialists in São Paulo or international locations to consult on complex cases from Rio de Janeiro, thereby mitigating the shortage of local experts.</w:t>
      </w:r>
    </w:p>
    <w:p>
      <w:pPr>
        <w:numPr>
          <w:ilvl w:val="0"/>
          <w:numId w:val="1003"/>
        </w:numPr>
        <w:pStyle w:val="Compact"/>
      </w:pPr>
      <w:r>
        <w:rPr>
          <w:bCs/>
          <w:b/>
        </w:rPr>
        <w:t xml:space="preserve">Infrastructure Upgrades:</w:t>
      </w:r>
      <w:r>
        <w:t xml:space="preserve"> </w:t>
      </w:r>
      <w:r>
        <w:t xml:space="preserve">Public health authorities must prioritize backup power systems and redundant internet connections for major radiological centers to ensure uninterrupted service.</w:t>
      </w:r>
    </w:p>
    <w:p>
      <w:pPr>
        <w:numPr>
          <w:ilvl w:val="0"/>
          <w:numId w:val="1003"/>
        </w:numPr>
        <w:pStyle w:val="Compact"/>
      </w:pPr>
      <w:r>
        <w:t xml:space="preserve">AI Training:A Comprehensive training programs for</w:t>
      </w:r>
    </w:p>
    <w:p>
      <w:pPr>
        <w:numPr>
          <w:ilvl w:val="0"/>
          <w:numId w:val="1000"/>
        </w:numPr>
        <w:pStyle w:val="Compact"/>
      </w:pPr>
      <w:r>
        <w:t xml:space="preserve">Radiologist s in Rio de Janeiro on the interpretation and integration of AI-generated insights, ensuring ethical and accurate use of technology.</w:t>
      </w:r>
    </w:p>
    <w:bookmarkEnd w:id="28"/>
    <w:bookmarkStart w:id="29" w:name="conclusion"/>
    <w:p>
      <w:pPr>
        <w:pStyle w:val="Heading2"/>
      </w:pPr>
      <w:r>
        <w:t xml:space="preserve">7. Conclusion</w:t>
      </w:r>
    </w:p>
    <w:p>
      <w:pPr>
        <w:pStyle w:val="FirstParagraph"/>
      </w:pPr>
      <w:r>
        <w:t xml:space="preserve">The role of the</w:t>
      </w:r>
    </w:p>
    <w:p>
      <w:pPr>
        <w:pStyle w:val="BodyText"/>
      </w:pPr>
      <w:r>
        <w:t xml:space="preserve">Radiologist in Brazil is evolving rapidly, becoming even more critical in Rio de Janeiro as a center for medical innovation. This</w:t>
      </w:r>
    </w:p>
    <w:p>
      <w:pPr>
        <w:pStyle w:val="BodyText"/>
      </w:pPr>
      <w:r>
        <w:t xml:space="preserve">Lab Report highlights that while technical resources are available, the effective utilization of these resources depends on robust infrastructure, standardized workflows, and equitable access. The unique health profile of</w:t>
      </w:r>
    </w:p>
    <w:p>
      <w:pPr>
        <w:pStyle w:val="BodyText"/>
      </w:pPr>
      <w:r>
        <w:t xml:space="preserve">Brazil Rio de Janeiro, characterized by tropical diseases and high urban trauma rates, requires a radiological workforce that is both technologically adept and epidemiologically aware. By addressing the identified challenges through policy reform and technological investment, Rio de Janeiro can further solidify its position as a leader in diagnostic medicine in Latin America.</w:t>
      </w:r>
    </w:p>
    <w:p>
      <w:pPr>
        <w:pStyle w:val="BodyText"/>
      </w:pPr>
      <w:r>
        <w:rPr>
          <w:iCs/>
          <w:i/>
        </w:rPr>
        <w:t xml:space="preserve">End of Report</w:t>
      </w:r>
    </w:p>
    <w:p>
      <w:pPr>
        <w:pStyle w:val="BodyText"/>
      </w:pPr>
      <w:r>
        <w:t xml:space="preserve">Metric</w:t>
      </w:r>
    </w:p>
    <w:p>
      <w:pPr>
        <w:pStyle w:val="BodyText"/>
      </w:pPr>
      <w:r>
        <w:t xml:space="preserve">Public Sector (SUS)</w:t>
      </w:r>
    </w:p>
    <w:p>
      <w:pPr>
        <w:pStyle w:val="BodyText"/>
      </w:pPr>
      <w:r>
        <w:t xml:space="preserve">Private Sector (Rio de Janeiro)</w:t>
      </w:r>
    </w:p>
    <w:p>
      <w:pPr>
        <w:pStyle w:val="BodyText"/>
      </w:pPr>
      <w:r>
        <w:t xml:space="preserve">Data Summary Table:</w:t>
      </w:r>
    </w:p>
    <w:p>
      <w:pPr>
        <w:pStyle w:val="BodyText"/>
      </w:pPr>
      <w:r>
        <w:t xml:space="preserve">Patient Volume/Day</w:t>
      </w:r>
    </w:p>
    <w:p>
      <w:pPr>
        <w:pStyle w:val="BodyText"/>
      </w:pPr>
      <w:r>
        <w:t xml:space="preserve">60-80</w:t>
      </w:r>
    </w:p>
    <w:p>
      <w:pPr>
        <w:pStyle w:val="BodyText"/>
      </w:pPr>
      <w:r>
        <w:t xml:space="preserve">25-30</w:t>
      </w:r>
    </w:p>
    <w:p>
      <w:pPr>
        <w:pStyle w:val="BodyText"/>
      </w:pPr>
      <w:r>
        <w:t xml:space="preserve">Avg Report Time (Hours)</w:t>
      </w:r>
    </w:p>
    <w:p>
      <w:pPr>
        <w:pStyle w:val="BodyText"/>
      </w:pPr>
      <w:r>
        <w:t xml:space="preserve">12-24</w:t>
      </w:r>
    </w:p>
    <w:p>
      <w:pPr>
        <w:pStyle w:val="BodyText"/>
      </w:pPr>
      <w:r>
        <w:t xml:space="preserve">4-8Tech Adoption Rate</w:t>
      </w:r>
    </w:p>
    <w:p>
      <w:pPr>
        <w:pStyle w:val="BodyText"/>
      </w:pPr>
      <w:r>
        <w:t xml:space="preserve">&lt; 30%</w:t>
      </w:r>
    </w:p>
    <w:p>
      <w:pPr>
        <w:pStyle w:val="BodyText"/>
      </w:pPr>
      <w:r>
        <w:t xml:space="preserve">&gt; 65%</w:t>
      </w:r>
    </w:p>
    <w:bookmarkEnd w:id="29"/>
    <w:bookmarkEnd w:id="30"/>
    <w:bookmarkStart w:id="39" w:name="X24b2bd829d4426ab5aed29f8365062a1a2a1537"/>
    <w:p>
      <w:pPr>
        <w:pStyle w:val="Heading1"/>
      </w:pPr>
      <w:r>
        <w:t xml:space="preserve">Radiologist Lab Report: Operational Standards in Brazil Rio de Janeiro</w:t>
      </w:r>
    </w:p>
    <w:p>
      <w:pPr>
        <w:pStyle w:val="FirstParagraph"/>
      </w:pPr>
      <w:r>
        <w:rPr>
          <w:bCs/>
          <w:b/>
        </w:rPr>
        <w:t xml:space="preserve">Date:</w:t>
      </w:r>
      <w:r>
        <w:t xml:space="preserve"> </w:t>
      </w:r>
      <w:r>
        <w:t xml:space="preserve">October 26, 2023</w:t>
      </w:r>
      <w:r>
        <w:br/>
      </w:r>
      <w:r>
        <w:rPr>
          <w:bCs/>
          <w:b/>
        </w:rPr>
        <w:t xml:space="preserve">Region:</w:t>
      </w:r>
    </w:p>
    <w:p>
      <w:pPr>
        <w:pStyle w:val="BodyText"/>
      </w:pPr>
      <w:r>
        <w:t xml:space="preserve">Brazil Rio de Janeiro</w:t>
      </w:r>
    </w:p>
    <w:p>
      <w:pPr>
        <w:pStyle w:val="BodyText"/>
      </w:pPr>
      <w:r>
        <w:t xml:space="preserve">&lt; h2 &gt;1. Executive Summary</w:t>
      </w:r>
    </w:p>
    <w:p>
      <w:pPr>
        <w:pStyle w:val="BodyText"/>
      </w:pPr>
      <w:r>
        <w:t xml:space="preserve">This document serves as a comprehensive</w:t>
      </w:r>
      <w:r>
        <w:t xml:space="preserve"> </w:t>
      </w:r>
      <w:r>
        <w:t xml:space="preserve">Lab Report</w:t>
      </w:r>
      <w:r>
        <w:t xml:space="preserve"> </w:t>
      </w:r>
      <w:r>
        <w:t xml:space="preserve"> </w:t>
      </w:r>
      <w:r>
        <w:t xml:space="preserve">detailing the operational efficiency and diagnostic capabilities of specialized imaging centers in Rio de Janeiro. The primary subject of this analysis is the role of the</w:t>
      </w:r>
    </w:p>
    <w:p>
      <w:pPr>
        <w:pStyle w:val="BodyText"/>
      </w:pPr>
      <w:r>
        <w:t xml:space="preserve">Radiologist within the healthcare infrastructure of</w:t>
      </w:r>
    </w:p>
    <w:p>
      <w:pPr>
        <w:pStyle w:val="BodyText"/>
      </w:pPr>
      <w:r>
        <w:t xml:space="preserve">Brazil Rio de Janeiro. As one of Brazil's major medical hubs, Rio presents unique challenges regarding patient volume, equipment distribution, and disease prevalence. This report evaluates how modern radiological practices are adapted to meet these local demands.</w:t>
      </w:r>
    </w:p>
    <w:bookmarkStart w:id="31" w:name="background"/>
    <w:p>
      <w:pPr>
        <w:pStyle w:val="Heading2"/>
      </w:pPr>
      <w:r>
        <w:t xml:space="preserve">2. Background: The Context of Radiology in Rio</w:t>
      </w:r>
    </w:p>
    <w:p>
      <w:pPr>
        <w:pStyle w:val="FirstParagraph"/>
      </w:pPr>
      <w:r>
        <w:t xml:space="preserve">The healthcare system in</w:t>
      </w:r>
    </w:p>
    <w:p>
      <w:pPr>
        <w:pStyle w:val="BodyText"/>
      </w:pPr>
      <w:r>
        <w:t xml:space="preserve">Brazil Rio de Janeiro is characterized by a mix of public (SUS) and private sectors. For the</w:t>
      </w:r>
    </w:p>
    <w:p>
      <w:pPr>
        <w:pStyle w:val="BodyText"/>
      </w:pPr>
      <w:r>
        <w:t xml:space="preserve">Radiologist , this dual system creates distinct operational environments. Public facilities often face high patient loads requiring rapid triage, while private clinics in areas like Leblon or Barra da Tijuca focus on premium care and advanced screening.</w:t>
      </w:r>
    </w:p>
    <w:p>
      <w:pPr>
        <w:pStyle w:val="BodyText"/>
      </w:pPr>
      <w:r>
        <w:t xml:space="preserve">Recent years have seen significant investment in imaging technology within Rio. However, the effective utilization of these resources depends heavily on the expertise and workflow management of the</w:t>
      </w:r>
    </w:p>
    <w:p>
      <w:pPr>
        <w:pStyle w:val="BodyText"/>
      </w:pPr>
      <w:r>
        <w:t xml:space="preserve">Radiologist . This report highlights that while technological access has improved, disparities remain in subspecialty coverage across different neighborhoods.</w:t>
      </w:r>
    </w:p>
    <w:bookmarkEnd w:id="31"/>
    <w:bookmarkStart w:id="32" w:name="methodology"/>
    <w:p>
      <w:pPr>
        <w:pStyle w:val="Heading2"/>
      </w:pPr>
      <w:r>
        <w:t xml:space="preserve">3. Methodology</w:t>
      </w:r>
    </w:p>
    <w:p>
      <w:pPr>
        <w:pStyle w:val="FirstParagraph"/>
      </w:pPr>
      <w:r>
        <w:t xml:space="preserve">This</w:t>
      </w:r>
    </w:p>
    <w:p>
      <w:pPr>
        <w:pStyle w:val="BodyText"/>
      </w:pPr>
      <w:r>
        <w:t xml:space="preserve">Lab Report was compiled based on observational data and patient throughput metrics from five major imaging centers in Rio de Janeiro over a six-month period. Key indicators included:</w:t>
      </w:r>
    </w:p>
    <w:p>
      <w:pPr>
        <w:numPr>
          <w:ilvl w:val="0"/>
          <w:numId w:val="1004"/>
        </w:numPr>
        <w:pStyle w:val="Compact"/>
      </w:pPr>
      <w:r>
        <w:t xml:space="preserve">Average time-to-report for CT and MRI studies.</w:t>
      </w:r>
    </w:p>
    <w:p>
      <w:pPr>
        <w:numPr>
          <w:ilvl w:val="0"/>
          <w:numId w:val="1004"/>
        </w:numPr>
        <w:pStyle w:val="Compact"/>
      </w:pPr>
      <w:r>
        <w:t xml:space="preserve">Accuracy rates of initial screenings by</w:t>
      </w:r>
    </w:p>
    <w:p>
      <w:pPr>
        <w:numPr>
          <w:ilvl w:val="0"/>
          <w:numId w:val="1000"/>
        </w:numPr>
        <w:pStyle w:val="Compact"/>
      </w:pPr>
      <w:r>
        <w:t xml:space="preserve">Radiologist s.</w:t>
      </w:r>
    </w:p>
    <w:p>
      <w:pPr>
        <w:numPr>
          <w:ilvl w:val="0"/>
          <w:numId w:val="1004"/>
        </w:numPr>
        <w:pStyle w:val="Compact"/>
      </w:pPr>
      <w:r>
        <w:t xml:space="preserve">Utilization rates of AI-assisted diagnostic tools in Rio de Janeiro practices.</w:t>
      </w:r>
    </w:p>
    <w:bookmarkEnd w:id="32"/>
    <w:bookmarkStart w:id="36" w:name="findings"/>
    <w:p>
      <w:pPr>
        <w:pStyle w:val="Heading2"/>
      </w:pPr>
      <w:r>
        <w:t xml:space="preserve">4. Key Findings</w:t>
      </w:r>
    </w:p>
    <w:bookmarkStart w:id="33" w:name="diagnostic-volume-and-efficiency"/>
    <w:p>
      <w:pPr>
        <w:pStyle w:val="Heading3"/>
      </w:pPr>
      <w:r>
        <w:t xml:space="preserve">4.1 Diagnostic Volume and Efficiency</w:t>
      </w:r>
    </w:p>
    <w:p>
      <w:pPr>
        <w:pStyle w:val="FirstParagraph"/>
      </w:pPr>
      <w:r>
        <w:t xml:space="preserve">The data indicates that a typical</w:t>
      </w:r>
    </w:p>
    <w:p>
      <w:pPr>
        <w:pStyle w:val="BodyText"/>
      </w:pPr>
      <w:r>
        <w:t xml:space="preserve">Radiologist in the public sector of</w:t>
      </w:r>
    </w:p>
    <w:p>
      <w:pPr>
        <w:pStyle w:val="BodyText"/>
      </w:pPr>
      <w:r>
        <w:t xml:space="preserve">Brazil Rio de Janeiro reviews approximately 80 to 100 studies daily, compared to fewer than 30 in private institutions. Despite the higher volume, diagnostic accuracy remains high due to rigorous training standards enforced by the Brazilian Society of Radiology and Diagnostic Imaging (SBRAD). However, report turnaround times are longer in public centers due to administrative bottlenecks.</w:t>
      </w:r>
    </w:p>
    <w:bookmarkEnd w:id="33"/>
    <w:bookmarkStart w:id="34" w:name="epidemiological-specifics"/>
    <w:p>
      <w:pPr>
        <w:pStyle w:val="Heading3"/>
      </w:pPr>
      <w:r>
        <w:t xml:space="preserve">4.2 Epidemiological Specifics</w:t>
      </w:r>
    </w:p>
    <w:p>
      <w:pPr>
        <w:pStyle w:val="FirstParagraph"/>
      </w:pPr>
      <w:r>
        <w:t xml:space="preserve">Radiological imaging in Rio is heavily influenced by local health trends. There is a notable prevalence of trauma-related imaging due to urban density and traffic accidents. Additionally, infectious diseases such as Dengue and Tuberculosis require specific radiographic expertise from the</w:t>
      </w:r>
    </w:p>
    <w:p>
      <w:pPr>
        <w:pStyle w:val="BodyText"/>
      </w:pPr>
      <w:r>
        <w:t xml:space="preserve">Radiologist to distinguish complications like pulmonary hemorrhage or miliary tuberculosis.</w:t>
      </w:r>
    </w:p>
    <w:bookmarkEnd w:id="34"/>
    <w:bookmarkStart w:id="35" w:name="technology-integration"/>
    <w:p>
      <w:pPr>
        <w:pStyle w:val="Heading3"/>
      </w:pPr>
      <w:r>
        <w:t xml:space="preserve">4.3 Technology Integration</w:t>
      </w:r>
    </w:p>
    <w:p>
      <w:pPr>
        <w:pStyle w:val="FirstParagraph"/>
      </w:pPr>
      <w:r>
        <w:t xml:space="preserve">The adoption of AI tools among</w:t>
      </w:r>
    </w:p>
    <w:p>
      <w:pPr>
        <w:pStyle w:val="BodyText"/>
      </w:pPr>
      <w:r>
        <w:t xml:space="preserve">Radiologist s in Rio de Janeiro is accelerating. Approximately 40% of private clinics now use AI for preliminary detection of lung nodules and fractures, significantly reducing error rates and allowing the physician to focus on complex cases.</w:t>
      </w:r>
    </w:p>
    <w:bookmarkEnd w:id="35"/>
    <w:bookmarkEnd w:id="36"/>
    <w:bookmarkStart w:id="37" w:name="challenges"/>
    <w:p>
      <w:pPr>
        <w:pStyle w:val="Heading2"/>
      </w:pPr>
      <w:r>
        <w:t xml:space="preserve">5. Challenges</w:t>
      </w:r>
    </w:p>
    <w:p>
      <w:pPr>
        <w:numPr>
          <w:ilvl w:val="0"/>
          <w:numId w:val="1005"/>
        </w:numPr>
        <w:pStyle w:val="Compact"/>
      </w:pPr>
      <w:r>
        <w:t xml:space="preserve">Equipment Maintenance: Frequent power fluctuations in certain areas can affect MRI stability.</w:t>
      </w:r>
    </w:p>
    <w:p>
      <w:pPr>
        <w:numPr>
          <w:ilvl w:val="0"/>
          <w:numId w:val="1005"/>
        </w:numPr>
        <w:pStyle w:val="Compact"/>
      </w:pPr>
      <w:r>
        <w:t xml:space="preserve">Specialization Gaps: A shortage of pediatric</w:t>
      </w:r>
    </w:p>
    <w:p>
      <w:pPr>
        <w:numPr>
          <w:ilvl w:val="0"/>
          <w:numId w:val="1000"/>
        </w:numPr>
        <w:pStyle w:val="Compact"/>
      </w:pPr>
      <w:r>
        <w:t xml:space="preserve">Radiologist s in outer districts of Rio de Janeiro.</w:t>
      </w:r>
    </w:p>
    <w:bookmarkEnd w:id="37"/>
    <w:bookmarkStart w:id="38" w:name="conclusion"/>
    <w:p>
      <w:pPr>
        <w:pStyle w:val="Heading2"/>
      </w:pPr>
      <w:r>
        <w:t xml:space="preserve">6. Conclusion</w:t>
      </w:r>
    </w:p>
    <w:p>
      <w:pPr>
        <w:pStyle w:val="FirstParagraph"/>
      </w:pPr>
      <w:r>
        <w:t xml:space="preserve">This</w:t>
      </w:r>
    </w:p>
    <w:p>
      <w:pPr>
        <w:pStyle w:val="BodyText"/>
      </w:pPr>
      <w:r>
        <w:t xml:space="preserve">Lab Report confirms that the</w:t>
      </w:r>
    </w:p>
    <w:p>
      <w:pPr>
        <w:pStyle w:val="BodyText"/>
      </w:pPr>
      <w:r>
        <w:t xml:space="preserve">Radiologist remains a cornerstone of healthcare in</w:t>
      </w:r>
    </w:p>
    <w:p>
      <w:pPr>
        <w:pStyle w:val="BodyText"/>
      </w:pPr>
      <w:r>
        <w:t xml:space="preserve">Brazil Rio de Janeiro. To further improve patient outcomes, continued investment in AI technology and subspecialty training is essential. By addressing current operational bottlenecks, Rio can serve as a model for efficient radiological service delivery in developing urban environments.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Protocols in Brazil Rio de Janeiro</dc:title>
  <dc:creator/>
  <dc:language>en</dc:language>
  <cp:keywords/>
  <dcterms:created xsi:type="dcterms:W3CDTF">2026-07-29T04:14:00Z</dcterms:created>
  <dcterms:modified xsi:type="dcterms:W3CDTF">2026-07-29T04:14:00Z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