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w:t>
      </w:r>
      <w:r>
        <w:t xml:space="preserve"> </w:t>
      </w:r>
      <w:r>
        <w:t xml:space="preserve">China</w:t>
      </w:r>
      <w:r>
        <w:t xml:space="preserve"> </w:t>
      </w:r>
      <w:r>
        <w:t xml:space="preserve">Shanghai</w:t>
      </w:r>
    </w:p>
    <w:p>
      <w:pPr>
        <w:pStyle w:val="FirstParagraph"/>
      </w:pPr>
      <w:r>
        <w:t xml:space="preserve">```html</w:t>
      </w:r>
    </w:p>
    <w:bookmarkStart w:id="20" w:name="X00ceceaa26f06f4822614a2ec7f64895f1f1180"/>
    <w:p>
      <w:pPr>
        <w:pStyle w:val="Heading1"/>
      </w:pPr>
      <w:r>
        <w:t xml:space="preserve">Laboratory Diagnostic Report &amp; Radiological Assessment</w:t>
      </w:r>
    </w:p>
    <w:p>
      <w:pPr>
        <w:pStyle w:val="FirstParagraph"/>
      </w:pPr>
      <w:r>
        <w:rPr>
          <w:bCs/>
          <w:b/>
        </w:rPr>
        <w:t xml:space="preserve">Institution:</w:t>
      </w:r>
      <w:r>
        <w:t xml:space="preserve"> </w:t>
      </w:r>
      <w:r>
        <w:t xml:space="preserve">Shanghai International Medical Center (SIMC)</w:t>
      </w:r>
    </w:p>
    <w:p>
      <w:pPr>
        <w:pStyle w:val="BodyText"/>
      </w:pPr>
      <w:r>
        <w:rPr>
          <w:bCs/>
          <w:b/>
        </w:rPr>
        <w:t xml:space="preserve">Date of Issue:</w:t>
      </w:r>
      <w:r>
        <w:t xml:space="preserve"> </w:t>
      </w:r>
      <w:r>
        <w:t xml:space="preserve">October 26, 2023</w:t>
      </w:r>
    </w:p>
    <w:p>
      <w:pPr>
        <w:pStyle w:val="BodyText"/>
      </w:pPr>
      <w:r>
        <w:rPr>
          <w:bCs/>
          <w:b/>
        </w:rPr>
        <w:t xml:space="preserve">Patient ID:</w:t>
      </w:r>
    </w:p>
    <w:p>
      <w:pPr>
        <w:pStyle w:val="BodyText"/>
      </w:pPr>
      <w:r>
        <w:t xml:space="preserve">SHP-9948-XY</w:t>
      </w:r>
    </w:p>
    <w:bookmarkEnd w:id="20"/>
    <w:bookmarkStart w:id="21" w:name="executive-summary"/>
    <w:p>
      <w:pPr>
        <w:pStyle w:val="Heading2"/>
      </w:pPr>
      <w:r>
        <w:t xml:space="preserve">1. Executive Summary</w:t>
      </w:r>
    </w:p>
    <w:p>
      <w:pPr>
        <w:pStyle w:val="FirstParagraph"/>
      </w:pPr>
      <w:r>
        <w:t xml:space="preserve">This comprehensive laboratory report serves as a formal documentation of the diagnostic imaging procedures conducted within the advanced medical facilities of</w:t>
      </w:r>
      <w:r>
        <w:t xml:space="preserve"> </w:t>
      </w:r>
      <w:r>
        <w:t xml:space="preserve">China Shanghai</w:t>
      </w:r>
      <w:r>
        <w:t xml:space="preserve">. The primary objective of this document is to outline the specific roles, responsibilities, and operational standards required when engaging a qualified</w:t>
      </w:r>
      <w:r>
        <w:t xml:space="preserve"> </w:t>
      </w:r>
      <w:r>
        <w:t xml:space="preserve">Radiologist</w:t>
      </w:r>
      <w:r>
        <w:t xml:space="preserve"> </w:t>
      </w:r>
      <w:r>
        <w:t xml:space="preserve">for complex diagnostic evaluations. In the bustling healthcare hub of Shanghai, where international medical standards converge with local regulatory frameworks, the precision provided by a specialized</w:t>
      </w:r>
      <w:r>
        <w:t xml:space="preserve"> </w:t>
      </w:r>
      <w:r>
        <w:t xml:space="preserve">Radiologist</w:t>
      </w:r>
      <w:r>
        <w:t xml:space="preserve"> </w:t>
      </w:r>
      <w:r>
        <w:t xml:space="preserve">is critical. This report details how the integration of high-tech radiological equipment and expert interpretation aligns with both global best practices and local requirements in</w:t>
      </w:r>
      <w:r>
        <w:t xml:space="preserve"> </w:t>
      </w:r>
      <w:r>
        <w:t xml:space="preserve">China Shanghai</w:t>
      </w:r>
      <w:r>
        <w:t xml:space="preserve">.</w:t>
      </w:r>
    </w:p>
    <w:bookmarkEnd w:id="21"/>
    <w:bookmarkStart w:id="22" w:name="Xecb0420c42996045bef2dc24b2c221c36ea773d"/>
    <w:p>
      <w:pPr>
        <w:pStyle w:val="Heading2"/>
      </w:pPr>
      <w:r>
        <w:t xml:space="preserve">2. Introduction: The Role of the Radiologist in Modern Medicine</w:t>
      </w:r>
    </w:p>
    <w:p>
      <w:pPr>
        <w:pStyle w:val="FirstParagraph"/>
      </w:pPr>
      <w:r>
        <w:t xml:space="preserve">The field of diagnostic medicine has evolved significantly, moving away from purely symptomatic treatment toward precise, image-guided diagnosis. Central to this evolution is the role of the</w:t>
      </w:r>
      <w:r>
        <w:t xml:space="preserve"> </w:t>
      </w:r>
      <w:r>
        <w:t xml:space="preserve">Radiologist</w:t>
      </w:r>
      <w:r>
        <w:t xml:space="preserve">. A</w:t>
      </w:r>
      <w:r>
        <w:t xml:space="preserve"> </w:t>
      </w:r>
      <w:r>
        <w:t xml:space="preserve">Radiologist</w:t>
      </w:r>
      <w:r>
        <w:t xml:space="preserve"> </w:t>
      </w:r>
      <w:r>
        <w:t xml:space="preserve">is a physician who specializes in diagnosing and treating diseases and injuries using medical imaging technologies such as X-ray, computed tomography (CT), magnetic resonance imaging (MRI), ultrasound, and nuclear medicine.</w:t>
      </w:r>
    </w:p>
    <w:p>
      <w:pPr>
        <w:pStyle w:val="BodyText"/>
      </w:pPr>
      <w:r>
        <w:t xml:space="preserve">In the context of this report, the presence of a certified</w:t>
      </w:r>
      <w:r>
        <w:t xml:space="preserve"> </w:t>
      </w:r>
      <w:r>
        <w:t xml:space="preserve">Radiologist</w:t>
      </w:r>
      <w:r>
        <w:t xml:space="preserve"> </w:t>
      </w:r>
      <w:r>
        <w:t xml:space="preserve">is not merely a regulatory formality but a clinical necessity. The complexity of modern pathology requires an eye trained to detect subtle anomalies that may otherwise go unnoticed. This document emphasizes that whether for local residents or international patients in</w:t>
      </w:r>
      <w:r>
        <w:t xml:space="preserve"> </w:t>
      </w:r>
      <w:r>
        <w:t xml:space="preserve">China Shanghai</w:t>
      </w:r>
      <w:r>
        <w:t xml:space="preserve">, the expertise of a</w:t>
      </w:r>
      <w:r>
        <w:t xml:space="preserve"> </w:t>
      </w:r>
      <w:r>
        <w:t xml:space="preserve">Radiologist</w:t>
      </w:r>
      <w:r>
        <w:t xml:space="preserve"> </w:t>
      </w:r>
      <w:r>
        <w:t xml:space="preserve">ensures accurate diagnosis, which is the cornerstone of effective treatment planning.</w:t>
      </w:r>
    </w:p>
    <w:bookmarkEnd w:id="22"/>
    <w:bookmarkStart w:id="23" w:name="X1b0d26f4eb94cbfb1e919cbfb1ea823302c59f0"/>
    <w:p>
      <w:pPr>
        <w:pStyle w:val="Heading2"/>
      </w:pPr>
      <w:r>
        <w:t xml:space="preserve">3. Technical Methodology and Infrastructure in China Shanghai</w:t>
      </w:r>
    </w:p>
    <w:p>
      <w:pPr>
        <w:pStyle w:val="FirstParagraph"/>
      </w:pPr>
      <w:r>
        <w:t xml:space="preserve">The procedures described herein were conducted at a facility located in the core medical district of</w:t>
      </w:r>
      <w:r>
        <w:t xml:space="preserve"> </w:t>
      </w:r>
      <w:r>
        <w:t xml:space="preserve">China Shanghai</w:t>
      </w:r>
      <w:r>
        <w:t xml:space="preserve">. This region is renowned for its state-of-the-art healthcare infrastructure. The following technological assets were utilized under the direct supervision of a senior</w:t>
      </w:r>
      <w:r>
        <w:t xml:space="preserve"> </w:t>
      </w:r>
      <w:r>
        <w:t xml:space="preserve">Radiologist</w:t>
      </w:r>
      <w:r>
        <w:t xml:space="preserve">:</w:t>
      </w:r>
    </w:p>
    <w:p>
      <w:pPr>
        <w:numPr>
          <w:ilvl w:val="0"/>
          <w:numId w:val="1001"/>
        </w:numPr>
        <w:pStyle w:val="Compact"/>
      </w:pPr>
      <w:r>
        <w:rPr>
          <w:bCs/>
          <w:b/>
        </w:rPr>
        <w:t xml:space="preserve">3T MRI Systems:</w:t>
      </w:r>
      <w:r>
        <w:t xml:space="preserve"> </w:t>
      </w:r>
      <w:r>
        <w:t xml:space="preserve">Utilized for high-resolution imaging of soft tissues, neural structures, and musculoskeletal components. The</w:t>
      </w:r>
      <w:r>
        <w:t xml:space="preserve"> </w:t>
      </w:r>
      <w:r>
        <w:t xml:space="preserve">Radiologist</w:t>
      </w:r>
      <w:r>
        <w:t xml:space="preserve"> </w:t>
      </w:r>
      <w:r>
        <w:t xml:space="preserve">carefully calibrated these systems to ensure optimal signal-to-noise ratios.</w:t>
      </w:r>
    </w:p>
    <w:p>
      <w:pPr>
        <w:numPr>
          <w:ilvl w:val="0"/>
          <w:numId w:val="1001"/>
        </w:numPr>
        <w:pStyle w:val="Compact"/>
      </w:pPr>
      <w:r>
        <w:rPr>
          <w:bCs/>
          <w:b/>
        </w:rPr>
        <w:t xml:space="preserve">Multidetector CT Scanners:</w:t>
      </w:r>
      <w:r>
        <w:t xml:space="preserve"> </w:t>
      </w:r>
      <w:r>
        <w:t xml:space="preserve">Employed for rapid assessment of acute trauma and oncological screenings. The speed of data acquisition allows the</w:t>
      </w:r>
      <w:r>
        <w:t xml:space="preserve"> </w:t>
      </w:r>
      <w:r>
        <w:t xml:space="preserve">Radiologist</w:t>
      </w:r>
      <w:r>
        <w:t xml:space="preserve"> </w:t>
      </w:r>
      <w:r>
        <w:t xml:space="preserve">to capture dynamic physiological processes with minimal motion artifact.</w:t>
      </w:r>
    </w:p>
    <w:p>
      <w:pPr>
        <w:numPr>
          <w:ilvl w:val="0"/>
          <w:numId w:val="1001"/>
        </w:numPr>
        <w:pStyle w:val="Compact"/>
      </w:pPr>
      <w:r>
        <w:rPr>
          <w:bCs/>
          <w:b/>
        </w:rPr>
        <w:t xml:space="preserve">Digital Subtraction Angiography (DSA):</w:t>
      </w:r>
      <w:r>
        <w:t xml:space="preserve"> </w:t>
      </w:r>
      <w:r>
        <w:t xml:space="preserve">Used for vascular assessments. This invasive yet precise technique requires the immediate analytical skills of a</w:t>
      </w:r>
      <w:r>
        <w:t xml:space="preserve"> </w:t>
      </w:r>
      <w:r>
        <w:t xml:space="preserve">Radiologist</w:t>
      </w:r>
      <w:r>
        <w:t xml:space="preserve"> </w:t>
      </w:r>
      <w:r>
        <w:t xml:space="preserve">to interpret blood flow dynamics in real-time.</w:t>
      </w:r>
    </w:p>
    <w:p>
      <w:pPr>
        <w:pStyle w:val="FirstParagraph"/>
      </w:pPr>
      <w:r>
        <w:t xml:space="preserve">The integration of these technologies within</w:t>
      </w:r>
      <w:r>
        <w:t xml:space="preserve"> </w:t>
      </w:r>
      <w:r>
        <w:t xml:space="preserve">China Shanghai</w:t>
      </w:r>
      <w:r>
        <w:t xml:space="preserve"> </w:t>
      </w:r>
      <w:r>
        <w:t xml:space="preserve">represents a significant leap forward in diagnostic capability. The environment is designed to facilitate the workflow of the</w:t>
      </w:r>
      <w:r>
        <w:t xml:space="preserve"> </w:t>
      </w:r>
      <w:r>
        <w:t xml:space="preserve">Radiologist</w:t>
      </w:r>
      <w:r>
        <w:t xml:space="preserve">, ensuring that image acquisition and interpretation are seamlessly connected.</w:t>
      </w:r>
    </w:p>
    <w:bookmarkEnd w:id="23"/>
    <w:bookmarkStart w:id="26" w:name="Xbd22a5ecc9b9a0401f3d1b07f364e906980126d"/>
    <w:p>
      <w:pPr>
        <w:pStyle w:val="Heading2"/>
      </w:pPr>
      <w:r>
        <w:t xml:space="preserve">4. Diagnostic Interpretation and Reporting Standards</w:t>
      </w:r>
    </w:p>
    <w:p>
      <w:pPr>
        <w:pStyle w:val="FirstParagraph"/>
      </w:pPr>
      <w:r>
        <w:t xml:space="preserve">The core value of this lab report lies in the interpretation provided by the attending</w:t>
      </w:r>
      <w:r>
        <w:t xml:space="preserve"> </w:t>
      </w:r>
      <w:r>
        <w:t xml:space="preserve">Radiologist</w:t>
      </w:r>
      <w:r>
        <w:t xml:space="preserve">. In</w:t>
      </w:r>
      <w:r>
        <w:t xml:space="preserve"> </w:t>
      </w:r>
      <w:r>
        <w:t xml:space="preserve">China Shanghai</w:t>
      </w:r>
      <w:r>
        <w:t xml:space="preserve">, radiological reporting must adhere to strict standardized protocols, such as the Lung-RADS for lung nodules or BI-RADS for breast imaging. These systems reduce ambiguity and ensure that other healthcare providers can rely on the findings.</w:t>
      </w:r>
    </w:p>
    <w:bookmarkStart w:id="24" w:name="image-acquisition-protocol"/>
    <w:p>
      <w:pPr>
        <w:pStyle w:val="Heading3"/>
      </w:pPr>
      <w:r>
        <w:t xml:space="preserve">4.1 Image Acquisition Protocol</w:t>
      </w:r>
    </w:p>
    <w:p>
      <w:pPr>
        <w:pStyle w:val="FirstParagraph"/>
      </w:pPr>
      <w:r>
        <w:t xml:space="preserve">The protocol was initiated following a clinical referral. The patient underwent screening with a multi-modal approach to provide a holistic view of the anatomical region in question. The</w:t>
      </w:r>
      <w:r>
        <w:t xml:space="preserve"> </w:t>
      </w:r>
      <w:r>
        <w:t xml:space="preserve">Radiologist</w:t>
      </w:r>
      <w:r>
        <w:t xml:space="preserve"> </w:t>
      </w:r>
      <w:r>
        <w:t xml:space="preserve">reviewed the preliminary images on-site to determine if additional sequences or contrast agents were necessary.</w:t>
      </w:r>
    </w:p>
    <w:bookmarkEnd w:id="24"/>
    <w:bookmarkStart w:id="25" w:name="detailed-analysis"/>
    <w:p>
      <w:pPr>
        <w:pStyle w:val="Heading3"/>
      </w:pPr>
      <w:r>
        <w:t xml:space="preserve">4.2 Detailed Analysis</w:t>
      </w:r>
    </w:p>
    <w:p>
      <w:pPr>
        <w:pStyle w:val="FirstParagraph"/>
      </w:pPr>
      <w:r>
        <w:t xml:space="preserve">The subsequent analysis was performed by a board-certified</w:t>
      </w:r>
      <w:r>
        <w:t xml:space="preserve"> </w:t>
      </w:r>
      <w:r>
        <w:t xml:space="preserve">Radiologist</w:t>
      </w:r>
      <w:r>
        <w:t xml:space="preserve">. The evaluation focused on:</w:t>
      </w:r>
    </w:p>
    <w:p>
      <w:pPr>
        <w:numPr>
          <w:ilvl w:val="0"/>
          <w:numId w:val="1002"/>
        </w:numPr>
        <w:pStyle w:val="Compact"/>
      </w:pPr>
      <w:r>
        <w:rPr>
          <w:bCs/>
          <w:b/>
        </w:rPr>
        <w:t xml:space="preserve">Anatomical Integrity:</w:t>
      </w:r>
      <w:r>
        <w:t xml:space="preserve"> </w:t>
      </w:r>
      <w:r>
        <w:t xml:space="preserve">Checking for structural abnormalities, fractures, or deformities.</w:t>
      </w:r>
    </w:p>
    <w:p>
      <w:pPr>
        <w:numPr>
          <w:ilvl w:val="0"/>
          <w:numId w:val="1002"/>
        </w:numPr>
        <w:pStyle w:val="Compact"/>
      </w:pPr>
      <w:r>
        <w:rPr>
          <w:bCs/>
          <w:b/>
        </w:rPr>
        <w:t xml:space="preserve">Tissue Characterization:</w:t>
      </w:r>
      <w:r>
        <w:t xml:space="preserve"> </w:t>
      </w:r>
      <w:r>
        <w:t xml:space="preserve">Differentiating between benign and malignant tissue densities based on attenuation values (Hounsfield units) or signal intensities.</w:t>
      </w:r>
    </w:p>
    <w:p>
      <w:pPr>
        <w:numPr>
          <w:ilvl w:val="0"/>
          <w:numId w:val="1002"/>
        </w:numPr>
        <w:pStyle w:val="Compact"/>
      </w:pPr>
      <w:r>
        <w:rPr>
          <w:bCs/>
          <w:b/>
        </w:rPr>
        <w:t xml:space="preserve">Vascular Assessment:</w:t>
      </w:r>
      <w:r>
        <w:t xml:space="preserve"> </w:t>
      </w:r>
      <w:r>
        <w:t xml:space="preserve">Ensuring patency of major blood vessels to rule out thrombosis or aneurysms.</w:t>
      </w:r>
    </w:p>
    <w:p>
      <w:pPr>
        <w:pStyle w:val="FirstParagraph"/>
      </w:pPr>
      <w:r>
        <w:t xml:space="preserve">The final report, generated by the</w:t>
      </w:r>
      <w:r>
        <w:t xml:space="preserve"> </w:t>
      </w:r>
      <w:r>
        <w:t xml:space="preserve">Radiologist</w:t>
      </w:r>
      <w:r>
        <w:t xml:space="preserve">, synthesizes these visual findings into a coherent clinical narrative. This narrative is crucial for referring physicians in</w:t>
      </w:r>
      <w:r>
        <w:t xml:space="preserve"> </w:t>
      </w:r>
      <w:r>
        <w:t xml:space="preserve">China Shanghai</w:t>
      </w:r>
      <w:r>
        <w:t xml:space="preserve"> </w:t>
      </w:r>
      <w:r>
        <w:t xml:space="preserve">to make informed decisions regarding surgical intervention, medical management, or further monitoring.</w:t>
      </w:r>
    </w:p>
    <w:bookmarkEnd w:id="25"/>
    <w:bookmarkEnd w:id="26"/>
    <w:bookmarkStart w:id="29" w:name="X0a570e031f0fef14d763790a1c447fe3e2e0bf4"/>
    <w:p>
      <w:pPr>
        <w:pStyle w:val="Heading2"/>
      </w:pPr>
      <w:r>
        <w:t xml:space="preserve">5. Regulatory Framework and Ethical Standards</w:t>
      </w:r>
    </w:p>
    <w:p>
      <w:pPr>
        <w:pStyle w:val="FirstParagraph"/>
      </w:pPr>
      <w:r>
        <w:t xml:space="preserve">The practice of radiology in</w:t>
      </w:r>
      <w:r>
        <w:t xml:space="preserve"> </w:t>
      </w:r>
      <w:r>
        <w:t xml:space="preserve">China Shanghai</w:t>
      </w:r>
      <w:r>
        <w:t xml:space="preserve"> </w:t>
      </w:r>
      <w:r>
        <w:t xml:space="preserve">is governed by rigorous national health regulations designed to protect patient safety and data integrity. The</w:t>
      </w:r>
      <w:r>
        <w:t xml:space="preserve"> </w:t>
      </w:r>
      <w:r>
        <w:t xml:space="preserve">Radiologist</w:t>
      </w:r>
      <w:r>
        <w:t xml:space="preserve"> </w:t>
      </w:r>
      <w:r>
        <w:t xml:space="preserve">operating within this jurisdiction must comply with the National Health Commission (NHC) guidelines.</w:t>
      </w:r>
    </w:p>
    <w:bookmarkStart w:id="27" w:name="radiation-safety"/>
    <w:p>
      <w:pPr>
        <w:pStyle w:val="Heading3"/>
      </w:pPr>
      <w:r>
        <w:t xml:space="preserve">5.1 Radiation Safety</w:t>
      </w:r>
    </w:p>
    <w:p>
      <w:pPr>
        <w:pStyle w:val="FirstParagraph"/>
      </w:pPr>
      <w:r>
        <w:t xml:space="preserve">A primary concern for any</w:t>
      </w:r>
      <w:r>
        <w:t xml:space="preserve"> </w:t>
      </w:r>
      <w:r>
        <w:t xml:space="preserve">Radiologist</w:t>
      </w:r>
      <w:r>
        <w:t xml:space="preserve"> </w:t>
      </w:r>
      <w:r>
        <w:t xml:space="preserve">is the minimization of ionizing radiation exposure. Adhering to the ALARA principle (As Low As Reasonably Achievable) is mandatory. The facility in</w:t>
      </w:r>
      <w:r>
        <w:t xml:space="preserve"> </w:t>
      </w:r>
      <w:r>
        <w:t xml:space="preserve">China Shanghai</w:t>
      </w:r>
      <w:r>
        <w:t xml:space="preserve"> </w:t>
      </w:r>
      <w:r>
        <w:t xml:space="preserve">utilizes dose-reduction algorithms, and the</w:t>
      </w:r>
      <w:r>
        <w:t xml:space="preserve"> </w:t>
      </w:r>
      <w:r>
        <w:t xml:space="preserve">Radiologist</w:t>
      </w:r>
      <w:r>
        <w:t xml:space="preserve"> </w:t>
      </w:r>
      <w:r>
        <w:t xml:space="preserve">is trained to justify every exam based on clinical necessity.</w:t>
      </w:r>
    </w:p>
    <w:bookmarkEnd w:id="27"/>
    <w:bookmarkStart w:id="28" w:name="data-privacy"/>
    <w:p>
      <w:pPr>
        <w:pStyle w:val="Heading3"/>
      </w:pPr>
      <w:r>
        <w:t xml:space="preserve">5.2 Data Privacy</w:t>
      </w:r>
    </w:p>
    <w:p>
      <w:pPr>
        <w:pStyle w:val="FirstParagraph"/>
      </w:pPr>
      <w:r>
        <w:t xml:space="preserve">All imaging data processed by the</w:t>
      </w:r>
      <w:r>
        <w:t xml:space="preserve"> </w:t>
      </w:r>
      <w:r>
        <w:t xml:space="preserve">Radiologist</w:t>
      </w:r>
      <w:r>
        <w:t xml:space="preserve"> </w:t>
      </w:r>
      <w:r>
        <w:t xml:space="preserve">is stored in secure, HIPAA-compliant databases that also meet Chinese data protection laws. This dual compliance ensures that patient privacy is respected both locally and internationally, a critical factor for the diverse population of patients seeking care in Shanghai.</w:t>
      </w:r>
    </w:p>
    <w:bookmarkEnd w:id="28"/>
    <w:bookmarkEnd w:id="29"/>
    <w:bookmarkStart w:id="30" w:name="conclusion"/>
    <w:p>
      <w:pPr>
        <w:pStyle w:val="Heading2"/>
      </w:pPr>
      <w:r>
        <w:t xml:space="preserve">6. Conclusion</w:t>
      </w:r>
    </w:p>
    <w:p>
      <w:pPr>
        <w:pStyle w:val="FirstParagraph"/>
      </w:pPr>
      <w:r>
        <w:t xml:space="preserve">This lab report underscores the indispensable role of the</w:t>
      </w:r>
      <w:r>
        <w:t xml:space="preserve"> </w:t>
      </w:r>
      <w:r>
        <w:t xml:space="preserve">Radiologist</w:t>
      </w:r>
      <w:r>
        <w:t xml:space="preserve"> </w:t>
      </w:r>
      <w:r>
        <w:t xml:space="preserve">in modern diagnostic medicine, particularly within the advanced healthcare landscape of</w:t>
      </w:r>
      <w:r>
        <w:t xml:space="preserve"> </w:t>
      </w:r>
      <w:r>
        <w:t xml:space="preserve">China Shanghai</w:t>
      </w:r>
      <w:r>
        <w:t xml:space="preserve">. The combination of cutting-edge technology, rigorous regulatory oversight, and specialized human expertise ensures that patients receive accurate and timely diagnoses.</w:t>
      </w:r>
    </w:p>
    <w:p>
      <w:pPr>
        <w:pStyle w:val="BodyText"/>
      </w:pPr>
      <w:r>
        <w:t xml:space="preserve">The data presented herein validates that when a skilled</w:t>
      </w:r>
      <w:r>
        <w:t xml:space="preserve"> </w:t>
      </w:r>
      <w:r>
        <w:t xml:space="preserve">Radiologist</w:t>
      </w:r>
      <w:r>
        <w:t xml:space="preserve"> </w:t>
      </w:r>
      <w:r>
        <w:t xml:space="preserve">utilizes the superior infrastructure available in</w:t>
      </w:r>
      <w:r>
        <w:t xml:space="preserve"> </w:t>
      </w:r>
      <w:r>
        <w:t xml:space="preserve">China Shanghai</w:t>
      </w:r>
      <w:r>
        <w:t xml:space="preserve">, diagnostic outcomes are significantly improved. Future medical advancements will likely further integrate artificial intelligence into the workflow of the</w:t>
      </w:r>
      <w:r>
        <w:t xml:space="preserve"> </w:t>
      </w:r>
      <w:r>
        <w:t xml:space="preserve">Radiologist</w:t>
      </w:r>
      <w:r>
        <w:t xml:space="preserve">, enhancing their ability to detect patterns across vast datasets. However, the human element—clinical judgment and contextual understanding—remains irreplaceable.</w:t>
      </w:r>
    </w:p>
    <w:p>
      <w:pPr>
        <w:pStyle w:val="BodyText"/>
      </w:pPr>
      <w:r>
        <w:t xml:space="preserve">We recommend that any healthcare entity operating in this region prioritize the recruitment and retention of high-quality</w:t>
      </w:r>
      <w:r>
        <w:t xml:space="preserve"> </w:t>
      </w:r>
      <w:r>
        <w:t xml:space="preserve">Radiologist</w:t>
      </w:r>
      <w:r>
        <w:t xml:space="preserve"> </w:t>
      </w:r>
      <w:r>
        <w:t xml:space="preserve">professionals. The continued improvement of medical outcomes in</w:t>
      </w:r>
      <w:r>
        <w:t xml:space="preserve"> </w:t>
      </w:r>
      <w:r>
        <w:t xml:space="preserve">China Shanghai</w:t>
      </w:r>
      <w:r>
        <w:t xml:space="preserve"> </w:t>
      </w:r>
      <w:r>
        <w:t xml:space="preserve">depends heavily on the precision and dedication of these specialists.</w:t>
      </w:r>
    </w:p>
    <w:bookmarkEnd w:id="30"/>
    <w:p>
      <w:pPr>
        <w:pStyle w:val="BodyText"/>
      </w:pPr>
      <w:r>
        <w:rPr>
          <w:bCs/>
          <w:b/>
        </w:rPr>
        <w:t xml:space="preserve">Authorized Signature:</w:t>
      </w:r>
    </w:p>
    <w:p>
      <w:pPr>
        <w:pStyle w:val="BodyText"/>
      </w:pPr>
      <w:r>
        <w:br/>
      </w:r>
      <w:r>
        <w:br/>
      </w:r>
      <w:r>
        <w:br/>
      </w:r>
    </w:p>
    <w:p>
      <w:pPr>
        <w:pStyle w:val="BodyText"/>
      </w:pPr>
      <w:r>
        <w:rPr>
          <w:iCs/>
          <w:i/>
        </w:rPr>
        <w:t xml:space="preserve">Dr. A. Chen, MD, PhD</w:t>
      </w:r>
    </w:p>
    <w:p>
      <w:pPr>
        <w:pStyle w:val="BodyText"/>
      </w:pPr>
      <w:r>
        <w:rPr>
          <w:iCs/>
          <w:i/>
        </w:rPr>
        <w:t xml:space="preserve">Senior Radiologist</w:t>
      </w:r>
    </w:p>
    <w:p>
      <w:pPr>
        <w:pStyle w:val="BodyText"/>
      </w:pPr>
      <w:r>
        <w:t xml:space="preserve">Fellow of the American College of Radiology (FRCR)</w:t>
      </w:r>
    </w:p>
    <w:p>
      <w:pPr>
        <w:pStyle w:val="BodyText"/>
      </w:pPr>
      <w:r>
        <w:br/>
      </w:r>
      <w:r>
        <w:br/>
      </w:r>
    </w:p>
    <w:p>
      <w:pPr>
        <w:pStyle w:val="BodyText"/>
      </w:pPr>
      <w:r>
        <w:t xml:space="preserve">[Official Seal]</w:t>
      </w:r>
    </w:p>
    <w:p>
      <w:pPr>
        <w:pStyle w:val="BodyText"/>
      </w:pPr>
      <w:r>
        <w:t xml:space="preserve">© 2023 Shanghai International Medical Center. All rights reserved.</w:t>
      </w:r>
    </w:p>
    <w:p>
      <w:pPr>
        <w:pStyle w:val="BodyText"/>
      </w:pPr>
      <w:r>
        <w:t xml:space="preserve">This document is confidential and intended solely for the use of the medical team involved in the care of the patient.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 China Shanghai</dc:title>
  <dc:creator/>
  <dc:language>en</dc:language>
  <cp:keywords/>
  <dcterms:created xsi:type="dcterms:W3CDTF">2026-07-29T11:40:37Z</dcterms:created>
  <dcterms:modified xsi:type="dcterms:W3CDTF">2026-07-29T11:40:37Z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