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Colombia</w:t>
      </w:r>
      <w:r>
        <w:t xml:space="preserve"> </w:t>
      </w:r>
      <w:r>
        <w:t xml:space="preserve">Medellín</w:t>
      </w:r>
      <w:r>
        <w:t xml:space="preserve"> </w:t>
      </w:r>
      <w:r>
        <w:t xml:space="preserve">Context</w:t>
      </w:r>
    </w:p>
    <w:bookmarkStart w:id="20" w:name="clinical-diagnostic-laboratory-report"/>
    <w:p>
      <w:pPr>
        <w:pStyle w:val="Heading1"/>
      </w:pPr>
      <w:r>
        <w:t xml:space="preserve">Clinical Diagnostic Laboratory Report</w:t>
      </w:r>
    </w:p>
    <w:p>
      <w:pPr>
        <w:pStyle w:val="FirstParagraph"/>
      </w:pPr>
      <w:r>
        <w:rPr>
          <w:bCs/>
          <w:b/>
        </w:rPr>
        <w:t xml:space="preserve">Institution:</w:t>
      </w:r>
      <w:r>
        <w:t xml:space="preserve"> </w:t>
      </w:r>
      <w:r>
        <w:t xml:space="preserve">Centro de Diagnóstico por Imágenes Medellín</w:t>
      </w:r>
    </w:p>
    <w:p>
      <w:pPr>
        <w:pStyle w:val="BodyText"/>
      </w:pPr>
      <w:r>
        <w:rPr>
          <w:bCs/>
          <w:b/>
        </w:rPr>
        <w:t xml:space="preserve">Date:</w:t>
      </w:r>
    </w:p>
    <w:p>
      <w:pPr>
        <w:pStyle w:val="BodyText"/>
      </w:pPr>
      <w:r>
        <w:t xml:space="preserve">[Current Date]</w:t>
      </w:r>
    </w:p>
    <w:p>
      <w:pPr>
        <w:pStyle w:val="BodyText"/>
      </w:pPr>
      <w:r>
        <w:rPr>
          <w:bCs/>
          <w:b/>
        </w:rPr>
        <w:t xml:space="preserve">Patient ID:</w:t>
      </w:r>
    </w:p>
    <w:p>
      <w:pPr>
        <w:pStyle w:val="BodyText"/>
      </w:pPr>
      <w:r>
        <w:t xml:space="preserve">#MED-2023-8940</w:t>
      </w:r>
      <w:r>
        <w:br/>
      </w:r>
      <w:r>
        <w:br/>
      </w:r>
      <w:r>
        <w:t xml:space="preserve">Patient Name: [Redacted for Privacy]</w:t>
      </w:r>
      <w:r>
        <w:br/>
      </w:r>
      <w:r>
        <w:t xml:space="preserve">Age: 45 | Gender: Female</w:t>
      </w:r>
      <w:r>
        <w:br/>
      </w:r>
      <w:r>
        <w:t xml:space="preserve">Referring Physician: Dr. Ana Martinez, Internal Medicine</w:t>
      </w:r>
    </w:p>
    <w:bookmarkEnd w:id="20"/>
    <w:bookmarkStart w:id="21" w:name="i.-executive-summary-and-introduction"/>
    <w:p>
      <w:pPr>
        <w:pStyle w:val="Heading2"/>
      </w:pPr>
      <w:r>
        <w:t xml:space="preserve">I. Executive Summary and Introduction</w:t>
      </w:r>
    </w:p>
    <w:p>
      <w:pPr>
        <w:pStyle w:val="FirstParagraph"/>
      </w:pPr>
      <w:r>
        <w:t xml:space="preserve">This laboratory report serves as a comprehensive analytical document detailing the operational procedures, diagnostic capabilities, and clinical significance of the role of a</w:t>
      </w:r>
      <w:r>
        <w:t xml:space="preserve"> </w:t>
      </w:r>
      <w:r>
        <w:rPr>
          <w:bCs/>
          <w:b/>
        </w:rPr>
        <w:t xml:space="preserve">Radiologist</w:t>
      </w:r>
      <w:r>
        <w:t xml:space="preserve"> </w:t>
      </w:r>
      <w:r>
        <w:t xml:space="preserve">within the healthcare infrastructure of</w:t>
      </w:r>
      <w:r>
        <w:t xml:space="preserve"> </w:t>
      </w:r>
      <w:r>
        <w:rPr>
          <w:bCs/>
          <w:b/>
        </w:rPr>
        <w:t xml:space="preserve">Colombia Medellín</w:t>
      </w:r>
      <w:r>
        <w:t xml:space="preserve">. The purpose of this document is to elucidate how specialized radiological imaging services contribute to accurate patient diagnosis in one of Colombia's most dynamic medical hubs. Medellín has established itself as a premier destination for medical tourism and advanced healthcare delivery in Latin America, largely due to the high caliber of its</w:t>
      </w:r>
      <w:r>
        <w:t xml:space="preserve"> </w:t>
      </w:r>
      <w:r>
        <w:rPr>
          <w:bCs/>
          <w:b/>
        </w:rPr>
        <w:t xml:space="preserve">Radiologist</w:t>
      </w:r>
      <w:r>
        <w:t xml:space="preserve"> </w:t>
      </w:r>
      <w:r>
        <w:t xml:space="preserve">professionals.</w:t>
      </w:r>
    </w:p>
    <w:p>
      <w:pPr>
        <w:pStyle w:val="BodyText"/>
      </w:pPr>
      <w:r>
        <w:t xml:space="preserve">The integration of state-of-the-art technology with rigorous clinical protocols ensures that every diagnostic procedure performed by a</w:t>
      </w:r>
      <w:r>
        <w:t xml:space="preserve"> </w:t>
      </w:r>
      <w:r>
        <w:rPr>
          <w:bCs/>
          <w:b/>
        </w:rPr>
        <w:t xml:space="preserve">Radiologist</w:t>
      </w:r>
      <w:r>
        <w:t xml:space="preserve"> </w:t>
      </w:r>
      <w:r>
        <w:t xml:space="preserve">in this region meets international standards. This report highlights the specific nuances of providing radiological services in the urban and semi-urban contexts of</w:t>
      </w:r>
      <w:r>
        <w:t xml:space="preserve"> </w:t>
      </w:r>
      <w:r>
        <w:rPr>
          <w:bCs/>
          <w:b/>
        </w:rPr>
        <w:t xml:space="preserve">Colombia Medellín</w:t>
      </w:r>
      <w:r>
        <w:t xml:space="preserve">, addressing both the technical requirements and the patient-centric care models employed.</w:t>
      </w:r>
    </w:p>
    <w:bookmarkEnd w:id="21"/>
    <w:bookmarkStart w:id="22" w:name="ii.-objectives-of-radiological-analysis"/>
    <w:p>
      <w:pPr>
        <w:pStyle w:val="Heading2"/>
      </w:pPr>
      <w:r>
        <w:t xml:space="preserve">II. Objectives of Radiological Analysis</w:t>
      </w:r>
    </w:p>
    <w:p>
      <w:pPr>
        <w:pStyle w:val="FirstParagraph"/>
      </w:pPr>
      <w:r>
        <w:t xml:space="preserve">The primary objective of engaging a</w:t>
      </w:r>
      <w:r>
        <w:t xml:space="preserve"> </w:t>
      </w:r>
      <w:r>
        <w:rPr>
          <w:bCs/>
          <w:b/>
        </w:rPr>
        <w:t xml:space="preserve">Radiologist</w:t>
      </w:r>
      <w:r>
        <w:t xml:space="preserve"> </w:t>
      </w:r>
      <w:r>
        <w:t xml:space="preserve">is to interpret medical images to identify or rule out pathology. In the context of</w:t>
      </w:r>
      <w:r>
        <w:t xml:space="preserve"> </w:t>
      </w:r>
      <w:r>
        <w:rPr>
          <w:bCs/>
          <w:b/>
        </w:rPr>
        <w:t xml:space="preserve">Colombia Medellín</w:t>
      </w:r>
      <w:r>
        <w:t xml:space="preserve">, these objectives are adapted to reflect local epidemiological trends and healthcare demands.</w:t>
      </w:r>
    </w:p>
    <w:p>
      <w:pPr>
        <w:numPr>
          <w:ilvl w:val="0"/>
          <w:numId w:val="1001"/>
        </w:numPr>
        <w:pStyle w:val="Compact"/>
      </w:pPr>
      <w:r>
        <w:rPr>
          <w:bCs/>
          <w:b/>
        </w:rPr>
        <w:t xml:space="preserve">Precision Diagnosis:</w:t>
      </w:r>
      <w:r>
        <w:t xml:space="preserve"> </w:t>
      </w:r>
      <w:r>
        <w:t xml:space="preserve">To provide definitive diagnostic insights through MRI, CT, X-ray, and Ultrasound modalities.</w:t>
      </w:r>
    </w:p>
    <w:p>
      <w:pPr>
        <w:numPr>
          <w:ilvl w:val="0"/>
          <w:numId w:val="1001"/>
        </w:numPr>
        <w:pStyle w:val="Compact"/>
      </w:pPr>
      <w:r>
        <w:rPr>
          <w:bCs/>
          <w:b/>
        </w:rPr>
        <w:t xml:space="preserve">Treatment Planning:</w:t>
      </w:r>
      <w:r>
        <w:t xml:space="preserve"> </w:t>
      </w:r>
      <w:r>
        <w:t xml:space="preserve">To guide interventional procedures by providing precise anatomical maps.</w:t>
      </w:r>
    </w:p>
    <w:p>
      <w:pPr>
        <w:numPr>
          <w:ilvl w:val="0"/>
          <w:numId w:val="1001"/>
        </w:numPr>
        <w:pStyle w:val="Compact"/>
      </w:pPr>
      <w:r>
        <w:rPr>
          <w:bCs/>
          <w:b/>
        </w:rPr>
        <w:t xml:space="preserve">Epidemiological Monitoring:</w:t>
      </w:r>
      <w:r>
        <w:t xml:space="preserve"> </w:t>
      </w:r>
      <w:r>
        <w:t xml:space="preserve">Contributing to public health data within the metropolitan area of</w:t>
      </w:r>
      <w:r>
        <w:t xml:space="preserve"> </w:t>
      </w:r>
      <w:r>
        <w:rPr>
          <w:bCs/>
          <w:b/>
        </w:rPr>
        <w:t xml:space="preserve">Colombia Medellín</w:t>
      </w:r>
      <w:r>
        <w:t xml:space="preserve">.</w:t>
      </w:r>
    </w:p>
    <w:bookmarkEnd w:id="22"/>
    <w:bookmarkStart w:id="24" w:name="methodology"/>
    <w:p>
      <w:pPr>
        <w:pStyle w:val="Heading2"/>
      </w:pPr>
      <w:r>
        <w:t xml:space="preserve">III. Methodology and Technological Framework</w:t>
      </w:r>
    </w:p>
    <w:p>
      <w:pPr>
        <w:pStyle w:val="FirstParagraph"/>
      </w:pPr>
      <w:r>
        <w:t xml:space="preserve">The methodology employed by a</w:t>
      </w:r>
    </w:p>
    <w:p>
      <w:pPr>
        <w:pStyle w:val="BodyText"/>
      </w:pPr>
      <w:r>
        <w:t xml:space="preserve">Radiologist</w:t>
      </w:r>
    </w:p>
    <w:p>
      <w:pPr>
        <w:pStyle w:val="BodyText"/>
      </w:pPr>
      <w:r>
        <w:t xml:space="preserve">Colombia Medellín utilize Digital Imaging and Communications in Medicine (DICOM) standards to ensure seamless integration with hospital records.</w:t>
      </w:r>
    </w:p>
    <w:bookmarkStart w:id="23" w:name="a.-imaging-modalities-utilized"/>
    <w:p>
      <w:pPr>
        <w:pStyle w:val="Heading3"/>
      </w:pPr>
      <w:r>
        <w:t xml:space="preserve">A. Imaging Modalities Utilized</w:t>
      </w:r>
    </w:p>
    <w:p>
      <w:pPr>
        <w:pStyle w:val="FirstParagraph"/>
      </w:pPr>
      <w:r>
        <w:t xml:space="preserve">Motivity</w:t>
      </w:r>
    </w:p>
    <w:bookmarkEnd w:id="23"/>
    <w:bookmarkEnd w:id="24"/>
    <w:p>
      <w:pPr>
        <w:pStyle w:val="BodyText"/>
      </w:pPr>
      <w:r>
        <w:t xml:space="preserve">Description</w:t>
      </w:r>
    </w:p>
    <w:p>
      <w:pPr>
        <w:pStyle w:val="BodyText"/>
      </w:pPr>
      <w:r>
        <w:t xml:space="preserve">Magnetic Resonance Imaging (MRI)</w:t>
      </w:r>
    </w:p>
    <w:p>
      <w:pPr>
        <w:pStyle w:val="BodyText"/>
      </w:pPr>
      <w:r>
        <w:t xml:space="preserve">High-resolution soft tissue imaging.</w:t>
      </w:r>
    </w:p>
    <w:p>
      <w:pPr>
        <w:pStyle w:val="BodyText"/>
      </w:pPr>
      <w:r>
        <w:t xml:space="preserve">Critical for diagnosing neurological conditions prevalent in the aging population of Medellín.</w:t>
      </w:r>
    </w:p>
    <w:p>
      <w:pPr>
        <w:pStyle w:val="BodyText"/>
      </w:pPr>
      <w:r>
        <w:t xml:space="preserve">Computed Tomography (CT)Rapid cross-sectional imaging.</w:t>
      </w:r>
    </w:p>
    <w:p>
      <w:pPr>
        <w:pStyle w:val="BodyText"/>
      </w:pPr>
      <w:r>
        <w:t xml:space="preserve">Essential for trauma care and acute abdominal pain, common emergencies in urban settings like Colombia Medellín.</w:t>
      </w:r>
    </w:p>
    <w:p>
      <w:pPr>
        <w:pStyle w:val="BodyText"/>
      </w:pPr>
      <w:r>
        <w:t xml:space="preserve">Digital X-Ray</w:t>
      </w:r>
    </w:p>
    <w:p>
      <w:pPr>
        <w:pStyle w:val="BodyText"/>
      </w:pPr>
      <w:r>
        <w:t xml:space="preserve">Bone and chest imaging. Pivotal for initial screenings in occupational health checks widely available in the industrial zones of Colombia Medellín.</w:t>
      </w:r>
    </w:p>
    <w:p>
      <w:pPr>
        <w:pStyle w:val="BodyText"/>
      </w:pPr>
      <w:r>
        <w:t xml:space="preserve">UltrasoundNon-invasive, real-time imaging.</w:t>
      </w:r>
    </w:p>
    <w:p>
      <w:pPr>
        <w:pStyle w:val="BodyText"/>
      </w:pPr>
      <w:r>
        <w:t xml:space="preserve">Vital for obstetrics and cardiology, reflecting high birth rates and cardiovascular health monitoring needs in Colombia Medellín.</w:t>
      </w:r>
    </w:p>
    <w:bookmarkStart w:id="25" w:name="b.-the-role-of-the-radiologist"/>
    <w:p>
      <w:pPr>
        <w:pStyle w:val="Heading3"/>
      </w:pPr>
      <w:r>
        <w:t xml:space="preserve">B. The Role of the Radiologist</w:t>
      </w:r>
    </w:p>
    <w:p>
      <w:pPr>
        <w:pStyle w:val="FirstParagraph"/>
      </w:pPr>
      <w:r>
        <w:t xml:space="preserve">The</w:t>
      </w:r>
      <w:r>
        <w:t xml:space="preserve"> </w:t>
      </w:r>
      <w:r>
        <w:rPr>
          <w:bCs/>
          <w:b/>
        </w:rPr>
        <w:t xml:space="preserve">Radiologist</w:t>
      </w:r>
      <w:r>
        <w:t xml:space="preserve"> </w:t>
      </w:r>
      <w:r>
        <w:t xml:space="preserve">is not merely an interpreter of images but a clinical consultant. In</w:t>
      </w:r>
      <w:r>
        <w:t xml:space="preserve"> </w:t>
      </w:r>
      <w:r>
        <w:rPr>
          <w:bCs/>
          <w:b/>
        </w:rPr>
        <w:t xml:space="preserve">Colombia Medellín</w:t>
      </w:r>
      <w:r>
        <w:t xml:space="preserve">, radiologists often collaborate directly with surgeons and oncologists in multidisciplinary tumor boards. This collaborative approach ensures that imaging findings are contextualized within the patient's overall health profile, leading to more holistic treatment plans.</w:t>
      </w:r>
    </w:p>
    <w:bookmarkEnd w:id="25"/>
    <w:bookmarkStart w:id="27" w:name="results"/>
    <w:p>
      <w:pPr>
        <w:pStyle w:val="Heading2"/>
      </w:pPr>
      <w:r>
        <w:t xml:space="preserve">IV. Clinical Case Analysis</w:t>
      </w:r>
    </w:p>
    <w:p>
      <w:pPr>
        <w:pStyle w:val="FirstParagraph"/>
      </w:pPr>
      <w:r>
        <w:t xml:space="preserve">To illustrate the practical application of radiological services in</w:t>
      </w:r>
      <w:r>
        <w:t xml:space="preserve"> </w:t>
      </w:r>
      <w:r>
        <w:rPr>
          <w:bCs/>
          <w:b/>
        </w:rPr>
        <w:t xml:space="preserve">Colombia Medellín</w:t>
      </w:r>
      <w:r>
        <w:t xml:space="preserve">, we present an anonymized case study.</w:t>
      </w:r>
    </w:p>
    <w:bookmarkStart w:id="26" w:name="caso-clínico-abdominal-pain-evaluation"/>
    <w:p>
      <w:pPr>
        <w:pStyle w:val="Heading3"/>
      </w:pPr>
      <w:r>
        <w:t xml:space="preserve">Caso Clínico: Abdominal Pain Evaluation</w:t>
      </w:r>
    </w:p>
    <w:p>
      <w:pPr>
        <w:pStyle w:val="FirstParagraph"/>
      </w:pPr>
      <w:r>
        <w:rPr>
          <w:bCs/>
          <w:b/>
        </w:rPr>
        <w:t xml:space="preserve">Patient Presentation:</w:t>
      </w:r>
    </w:p>
    <w:p>
      <w:pPr>
        <w:pStyle w:val="BodyText"/>
      </w:pPr>
      <w:r>
        <w:t xml:space="preserve">A 52-year-old male presented to a clinic in the El Poblado sector of</w:t>
      </w:r>
      <w:r>
        <w:t xml:space="preserve"> </w:t>
      </w:r>
      <w:r>
        <w:rPr>
          <w:bCs/>
          <w:b/>
        </w:rPr>
        <w:t xml:space="preserve">Colombia Medellín</w:t>
      </w:r>
      <w:r>
        <w:t xml:space="preserve">, complaining of persistent right upper quadrant pain and jaundice.</w:t>
      </w:r>
    </w:p>
    <w:p>
      <w:pPr>
        <w:pStyle w:val="BodyText"/>
      </w:pPr>
      <w:r>
        <w:rPr>
          <w:iCs/>
          <w:i/>
        </w:rPr>
        <w:t xml:space="preserve">Radiologist Intervention:</w:t>
      </w:r>
    </w:p>
    <w:p>
      <w:pPr>
        <w:numPr>
          <w:ilvl w:val="0"/>
          <w:numId w:val="1002"/>
        </w:numPr>
        <w:pStyle w:val="Compact"/>
      </w:pPr>
      <w:r>
        <w:rPr>
          <w:bCs/>
          <w:b/>
        </w:rPr>
        <w:t xml:space="preserve">Triage:</w:t>
      </w:r>
      <w:r>
        <w:t xml:space="preserve">The referring physician ordered an abdominal ultrasound as the first-line imaging tool.</w:t>
      </w:r>
    </w:p>
    <w:p>
      <w:pPr>
        <w:numPr>
          <w:ilvl w:val="0"/>
          <w:numId w:val="1002"/>
        </w:numPr>
        <w:pStyle w:val="Compact"/>
      </w:pPr>
      <w:r>
        <w:t xml:space="preserve">An experienced</w:t>
      </w:r>
      <w:r>
        <w:t xml:space="preserve"> </w:t>
      </w:r>
      <w:r>
        <w:rPr>
          <w:bCs/>
          <w:b/>
        </w:rPr>
        <w:t xml:space="preserve">Radiologist</w:t>
      </w:r>
      <w:r>
        <w:t xml:space="preserve">, familiar with local disease patterns such as cholecystitis and hepatic masses, performed a high-frequency ultrasound examination.</w:t>
      </w:r>
    </w:p>
    <w:p>
      <w:pPr>
        <w:numPr>
          <w:ilvl w:val="0"/>
          <w:numId w:val="1002"/>
        </w:numPr>
        <w:pStyle w:val="Compact"/>
      </w:pPr>
      <w:r>
        <w:rPr>
          <w:bCs/>
          <w:b/>
        </w:rPr>
        <w:t xml:space="preserve">Finding Interpretation:</w:t>
      </w:r>
      <w:r>
        <w:t xml:space="preserve">The radiologist identified multiple gallstones and dilation of the common bile duct, suggestive of choledocholithiasis.</w:t>
      </w:r>
    </w:p>
    <w:p>
      <w:pPr>
        <w:numPr>
          <w:ilvl w:val="0"/>
          <w:numId w:val="1002"/>
        </w:numPr>
        <w:pStyle w:val="Compact"/>
      </w:pPr>
      <w:r>
        <w:rPr>
          <w:bCs/>
          <w:b/>
        </w:rPr>
        <w:t xml:space="preserve">Advanced Imaging:</w:t>
      </w:r>
      <w:r>
        <w:t xml:space="preserve">A follow-up MRCP (Magnetic Resonance Cholangiopancreatography) was requested to visualize the biliary tree without invasive procedures. The</w:t>
      </w:r>
      <w:r>
        <w:t xml:space="preserve"> </w:t>
      </w:r>
      <w:r>
        <w:rPr>
          <w:bCs/>
          <w:b/>
        </w:rPr>
        <w:t xml:space="preserve">Radiologist</w:t>
      </w:r>
      <w:r>
        <w:t xml:space="preserve"> </w:t>
      </w:r>
      <w:r>
        <w:t xml:space="preserve">confirmed the presence of a large stone obstructing the duct.</w:t>
      </w:r>
    </w:p>
    <w:p>
      <w:pPr>
        <w:numPr>
          <w:ilvl w:val="0"/>
          <w:numId w:val="1002"/>
        </w:numPr>
        <w:pStyle w:val="Compact"/>
      </w:pPr>
      <w:r>
        <w:rPr>
          <w:bCs/>
          <w:b/>
        </w:rPr>
        <w:t xml:space="preserve">Report Generation:</w:t>
      </w:r>
      <w:r>
        <w:t xml:space="preserve">A detailed report was issued to the referring gastroenterologist, recommending ERCP (Endoscopic Retrograde Cholangiopancreatography).</w:t>
      </w:r>
    </w:p>
    <w:p>
      <w:pPr>
        <w:pStyle w:val="FirstParagraph"/>
      </w:pPr>
      <w:r>
        <w:rPr>
          <w:iCs/>
          <w:i/>
        </w:rPr>
        <w:t xml:space="preserve">Outcome:</w:t>
      </w:r>
      <w:r>
        <w:t xml:space="preserve">The patient underwent successful ERCP. The efficiency of the radiological workflow in</w:t>
      </w:r>
      <w:r>
        <w:t xml:space="preserve"> </w:t>
      </w:r>
      <w:r>
        <w:rPr>
          <w:bCs/>
          <w:b/>
        </w:rPr>
        <w:t xml:space="preserve">Colombia Medellín</w:t>
      </w:r>
      <w:r>
        <w:t xml:space="preserve">, particularly the rapid turnaround time provided by dedicated</w:t>
      </w:r>
    </w:p>
    <w:p>
      <w:pPr>
        <w:pStyle w:val="BodyText"/>
      </w:pPr>
      <w:r>
        <w:t xml:space="preserve">Radiologist</w:t>
      </w:r>
    </w:p>
    <w:bookmarkEnd w:id="26"/>
    <w:bookmarkEnd w:id="27"/>
    <w:bookmarkStart w:id="28" w:name="challenges"/>
    <w:p>
      <w:pPr>
        <w:pStyle w:val="Heading2"/>
      </w:pPr>
      <w:r>
        <w:t xml:space="preserve">V. Challenges and Considerations in Colombia Medellín</w:t>
      </w:r>
    </w:p>
    <w:p>
      <w:pPr>
        <w:pStyle w:val="FirstParagraph"/>
      </w:pPr>
      <w:r>
        <w:t xml:space="preserve">While the healthcare system in</w:t>
      </w:r>
      <w:r>
        <w:t xml:space="preserve"> </w:t>
      </w:r>
      <w:r>
        <w:rPr>
          <w:bCs/>
          <w:b/>
        </w:rPr>
        <w:t xml:space="preserve">Colombia Medellín</w:t>
      </w:r>
      <w:r>
        <w:t xml:space="preserve">Radiologist</w:t>
      </w:r>
    </w:p>
    <w:p>
      <w:pPr>
        <w:numPr>
          <w:ilvl w:val="0"/>
          <w:numId w:val="1003"/>
        </w:numPr>
        <w:pStyle w:val="Compact"/>
      </w:pPr>
      <w:r>
        <w:rPr>
          <w:bCs/>
          <w:b/>
        </w:rPr>
        <w:t xml:space="preserve">Ambient Noise and Urban Density:</w:t>
      </w:r>
      <w:r>
        <w:t xml:space="preserve">The bustling nature of the city requires soundproofing and efficient workflow management in imaging centers to maintain patient comfort and image quality.</w:t>
      </w:r>
    </w:p>
    <w:p>
      <w:pPr>
        <w:numPr>
          <w:ilvl w:val="0"/>
          <w:numId w:val="1003"/>
        </w:numPr>
        <w:pStyle w:val="Compact"/>
      </w:pPr>
      <w:r>
        <w:rPr>
          <w:bCs/>
          <w:b/>
        </w:rPr>
        <w:t xml:space="preserve">Trauma Load:</w:t>
      </w:r>
      <w:r>
        <w:t xml:space="preserve">The high volume of road traffic accidents in the metropolitan area places a significant burden on emergency radiology.</w:t>
      </w:r>
    </w:p>
    <w:p>
      <w:pPr>
        <w:numPr>
          <w:ilvl w:val="0"/>
          <w:numId w:val="1000"/>
        </w:numPr>
        <w:pStyle w:val="Compact"/>
      </w:pPr>
      <w:r>
        <w:t xml:space="preserve">Radiologist</w:t>
      </w:r>
    </w:p>
    <w:p>
      <w:pPr>
        <w:numPr>
          <w:ilvl w:val="0"/>
          <w:numId w:val="1003"/>
        </w:numPr>
        <w:pStyle w:val="Compact"/>
      </w:pPr>
      <w:r>
        <w:rPr>
          <w:bCs/>
          <w:b/>
        </w:rPr>
        <w:t xml:space="preserve">Resource Accessibility:</w:t>
      </w:r>
      <w:r>
        <w:t xml:space="preserve"> </w:t>
      </w:r>
      <w:r>
        <w:t xml:space="preserve">Ensuring equitable access to advanced imaging technologies across different socioeconomic strata in</w:t>
      </w:r>
      <w:r>
        <w:t xml:space="preserve"> </w:t>
      </w:r>
      <w:r>
        <w:rPr>
          <w:bCs/>
          <w:b/>
        </w:rPr>
        <w:t xml:space="preserve">Colombia Medellín</w:t>
      </w:r>
      <w:r>
        <w:t xml:space="preserve">Radiologist</w:t>
      </w:r>
    </w:p>
    <w:bookmarkEnd w:id="28"/>
    <w:bookmarkStart w:id="29" w:name="conclusion"/>
    <w:p>
      <w:pPr>
        <w:pStyle w:val="Heading2"/>
      </w:pPr>
      <w:r>
        <w:t xml:space="preserve">VI. Conclusion</w:t>
      </w:r>
    </w:p>
    <w:p>
      <w:pPr>
        <w:pStyle w:val="FirstParagraph"/>
      </w:pPr>
      <w:r>
        <w:t xml:space="preserve">This report underscores the critical role of the</w:t>
      </w:r>
      <w:r>
        <w:t xml:space="preserve"> </w:t>
      </w:r>
      <w:r>
        <w:rPr>
          <w:bCs/>
          <w:b/>
        </w:rPr>
        <w:t xml:space="preserve">Radiologist</w:t>
      </w:r>
      <w:r>
        <w:t xml:space="preserve"> </w:t>
      </w:r>
      <w:r>
        <w:t xml:space="preserve">in modern healthcare, specifically within the vibrant and medically advanced context of</w:t>
      </w:r>
      <w:r>
        <w:t xml:space="preserve"> </w:t>
      </w:r>
      <w:r>
        <w:rPr>
          <w:bCs/>
          <w:b/>
        </w:rPr>
        <w:t xml:space="preserve">Colombia Medellín</w:t>
      </w:r>
      <w:r>
        <w:t xml:space="preserve">. Through precise imaging techniques, collaborative care, and rapid diagnostic turnaround times, radiologists provide indispensable services that save lives and improve quality of life.</w:t>
      </w:r>
    </w:p>
    <w:p>
      <w:pPr>
        <w:pStyle w:val="BodyText"/>
      </w:pPr>
      <w:r>
        <w:t xml:space="preserve">The integration of technology with human expertise defines the standard of radiological practice in this region. As healthcare in</w:t>
      </w:r>
      <w:r>
        <w:t xml:space="preserve"> </w:t>
      </w:r>
      <w:r>
        <w:rPr>
          <w:bCs/>
          <w:b/>
        </w:rPr>
        <w:t xml:space="preserve">Colombia Medellín</w:t>
      </w:r>
      <w:r>
        <w:t xml:space="preserve">Radiologist</w:t>
      </w:r>
    </w:p>
    <w:bookmarkEnd w:id="29"/>
    <w:bookmarkStart w:id="30" w:name="signoff"/>
    <w:p>
      <w:pPr>
        <w:pStyle w:val="Heading2"/>
      </w:pPr>
      <w:r>
        <w:t xml:space="preserve">VII. Sign-Off</w:t>
      </w:r>
    </w:p>
    <w:p>
      <w:pPr>
        <w:pStyle w:val="FirstParagraph"/>
      </w:pPr>
      <w:r>
        <w:rPr>
          <w:iCs/>
          <w:i/>
        </w:rPr>
        <w:t xml:space="preserve">This report is certified accurate to the best of my professional knowledge.</w:t>
      </w:r>
    </w:p>
    <w:p>
      <w:pPr>
        <w:pStyle w:val="BodyText"/>
      </w:pPr>
      <w:r>
        <w:rPr>
          <w:bCs/>
          <w:b/>
        </w:rPr>
        <w:t xml:space="preserve">Name:</w:t>
      </w:r>
      <w:r>
        <w:t xml:space="preserve"> </w:t>
      </w:r>
      <w:r>
        <w:t xml:space="preserve">Dr. Javier Restrepo</w:t>
      </w:r>
      <w:r>
        <w:br/>
      </w:r>
      <w:r>
        <w:rPr>
          <w:bCs/>
          <w:b/>
        </w:rPr>
        <w:t xml:space="preserve">Title:</w:t>
      </w:r>
      <w:r>
        <w:t xml:space="preserve"> </w:t>
      </w:r>
      <w:r>
        <w:t xml:space="preserve">Senior Diagnostic Radiologist</w:t>
      </w:r>
      <w:r>
        <w:br/>
      </w:r>
      <w:r>
        <w:rPr>
          <w:iCs/>
          <w:i/>
        </w:rPr>
        <w:t xml:space="preserve">[Electronic Signature]</w:t>
      </w:r>
      <w:r>
        <w:br/>
      </w:r>
      <w:r>
        <w:br/>
      </w:r>
      <w:r>
        <w:t xml:space="preserve">P</w:t>
      </w:r>
      <w:r>
        <w:rPr>
          <w:vertAlign w:val="subscript"/>
        </w:rPr>
        <w:t xml:space="preserve">HIP</w:t>
      </w:r>
      <w:r>
        <w:t xml:space="preserve">: Hospital Pablo Tobón Uribe / Private Practice</w:t>
      </w:r>
      <w:r>
        <w:br/>
      </w:r>
      <w:r>
        <w:t xml:space="preserve">Ciudad: Colombia Medellín</w:t>
      </w:r>
    </w:p>
    <w:p>
      <w:pPr>
        <w:pStyle w:val="BodyText"/>
      </w:pPr>
      <w:r>
        <w:rPr>
          <w:bCs/>
          <w:b/>
        </w:rPr>
        <w:t xml:space="preserve">Note:</w:t>
      </w:r>
      <w:r>
        <w:t xml:space="preserve"> </w:t>
      </w:r>
      <w:r>
        <w:t xml:space="preserve">All patient data has been anonymized in accordance with Colombian Law 1581 of 2012 on Personal Data Protection. This document serves as a template for educational and professional reference regarding radiological practices in Colombia Medellín.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Colombia Medellín Context</dc:title>
  <dc:creator/>
  <dc:language>en</dc:language>
  <cp:keywords/>
  <dcterms:created xsi:type="dcterms:W3CDTF">2026-07-29T20:28:36Z</dcterms:created>
  <dcterms:modified xsi:type="dcterms:W3CDTF">2026-07-29T20:28:36Z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