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Lyon,</w:t>
      </w:r>
      <w:r>
        <w:t xml:space="preserve"> </w:t>
      </w:r>
      <w:r>
        <w:t xml:space="preserve">France</w:t>
      </w:r>
    </w:p>
    <w:bookmarkStart w:id="22" w:name="X10cc6420d6032aa8dad735ac6a704e4a5158cdb"/>
    <w:p>
      <w:pPr>
        <w:pStyle w:val="Heading1"/>
      </w:pPr>
      <w:r>
        <w:rPr>
          <w:bCs/>
          <w:b/>
        </w:rPr>
        <w:t xml:space="preserve">Radiologist Lab Report:</w:t>
      </w:r>
      <w:r>
        <w:br/>
      </w:r>
      <w:r>
        <w:t xml:space="preserve">A Comprehensive Diagnostic Assessment in</w:t>
      </w:r>
      <w:r>
        <w:t xml:space="preserve"> </w:t>
      </w:r>
      <w:r>
        <w:rPr>
          <w:bCs/>
          <w:b/>
        </w:rPr>
        <w:t xml:space="preserve">Lyon, France</w:t>
      </w:r>
    </w:p>
    <w:p>
      <w:pPr>
        <w:pStyle w:val="FirstParagraph"/>
      </w:pPr>
      <w:r>
        <w:rPr>
          <w:iCs/>
          <w:i/>
        </w:rPr>
        <w:t xml:space="preserve">Date: October 26, 2023 | Reference ID: RPT-LYON-8845</w:t>
      </w:r>
    </w:p>
    <w:p>
      <w:r>
        <w:pict>
          <v:rect style="width:0;height:1.5pt" o:hralign="center" o:hrstd="t" o:hr="t"/>
        </w:pict>
      </w:r>
    </w:p>
    <w:bookmarkStart w:id="20" w:name="introduction-and-contextual-framework"/>
    <w:p>
      <w:pPr>
        <w:pStyle w:val="Heading3"/>
      </w:pPr>
      <w:r>
        <w:rPr>
          <w:bCs/>
          <w:b/>
        </w:rPr>
        <w:t xml:space="preserve">1. Introduction and Contextual Framework</w:t>
      </w:r>
    </w:p>
    <w:p>
      <w:pPr>
        <w:pStyle w:val="FirstParagraph"/>
      </w:pPr>
      <w:r>
        <w:t xml:space="preserve">The present</w:t>
      </w:r>
      <w:r>
        <w:t xml:space="preserve"> </w:t>
      </w:r>
      <w:r>
        <w:rPr>
          <w:bCs/>
          <w:b/>
        </w:rPr>
        <w:t xml:space="preserve">Radiologist Lab Report</w:t>
      </w:r>
      <w:r>
        <w:t xml:space="preserve"> </w:t>
      </w:r>
      <w:r>
        <w:t xml:space="preserve">serves as a critical document detailing the diagnostic imaging procedures, radiological findings, and clinical interpretations conducted within the specialized medical facilities of</w:t>
      </w:r>
      <w:r>
        <w:t xml:space="preserve"> </w:t>
      </w:r>
      <w:r>
        <w:rPr>
          <w:bCs/>
          <w:b/>
        </w:rPr>
        <w:t xml:space="preserve">Lyon, France</w:t>
      </w:r>
      <w:r>
        <w:t xml:space="preserve">. Located in one of Europe's most prominent medical hubs, the city of Lyon is renowned for its state-of-the-art healthcare infrastructure and rigorous academic research standards. This report outlines a series of advanced diagnostic examinations performed by our team of certified</w:t>
      </w:r>
      <w:r>
        <w:t xml:space="preserve"> </w:t>
      </w:r>
      <w:r>
        <w:rPr>
          <w:bCs/>
          <w:b/>
        </w:rPr>
        <w:t xml:space="preserve">Radiologist</w:t>
      </w:r>
      <w:r>
        <w:t xml:space="preserve"> </w:t>
      </w:r>
      <w:r>
        <w:t xml:space="preserve">specialists, emphasizing precision imaging modalities that are standard practice in modern French medical institutions.</w:t>
      </w:r>
    </w:p>
    <w:p>
      <w:pPr>
        <w:pStyle w:val="BodyText"/>
      </w:pPr>
      <w:r>
        <w:t xml:space="preserve">In the context of</w:t>
      </w:r>
      <w:r>
        <w:t xml:space="preserve"> </w:t>
      </w:r>
      <w:r>
        <w:rPr>
          <w:bCs/>
          <w:b/>
        </w:rPr>
        <w:t xml:space="preserve">Lyon, France</w:t>
      </w:r>
      <w:r>
        <w:t xml:space="preserve">, patient care is governed by strict protocols established by both national health guidelines and local hospital regulations. This document aims to provide a transparent account of the technical execution of these procedures, ensuring that all stakeholders—including referring physicians and administrative bodies—understand the scope and significance of the radiological assessments performed.</w:t>
      </w:r>
    </w:p>
    <w:bookmarkEnd w:id="20"/>
    <w:bookmarkStart w:id="21" w:name="Xca64d760b68e7fb151c8195bb2d6448a8cb48a5"/>
    <w:p>
      <w:pPr>
        <w:pStyle w:val="Heading3"/>
      </w:pPr>
      <w:r>
        <w:rPr>
          <w:bCs/>
          <w:b/>
        </w:rPr>
        <w:t xml:space="preserve">2. Patient Demographics and Clinical History</w:t>
      </w:r>
    </w:p>
    <w:p>
      <w:pPr>
        <w:pStyle w:val="FirstParagraph"/>
      </w:pPr>
      <w:r>
        <w:t xml:space="preserve">The subject of this</w:t>
      </w:r>
      <w:r>
        <w:t xml:space="preserve"> </w:t>
      </w:r>
      <w:r>
        <w:rPr>
          <w:bCs/>
          <w:b/>
        </w:rPr>
        <w:t xml:space="preserve">Radiologist Lab Report</w:t>
      </w:r>
      <w:r>
        <w:t xml:space="preserve"> </w:t>
      </w:r>
      <w:r>
        <w:t xml:space="preserve">is a 54-year-old male patient with no significant prior surgical history in the thoracic region. The referral originates from a local general practitioner within the Lyon metropolitan area, citing persistent respiratory symptoms that have not responded to standard conservative treatment over a three-month period. Given the clinical presentation, including mild dyspnea and intermittent chest discomfort, a comprehensive radiological evaluation was deemed necessary to rule out pathological anomalies such as pulmonary nodules or interstitial changes.</w:t>
      </w:r>
    </w:p>
    <w:p>
      <w:pPr>
        <w:pStyle w:val="BodyText"/>
      </w:pPr>
      <w:r>
        <w:t xml:space="preserve">Patient Identifier</w:t>
      </w:r>
    </w:p>
    <w:bookmarkEnd w:id="21"/>
    <w:bookmarkEnd w:id="22"/>
    <w:p>
      <w:pPr>
        <w:pStyle w:val="BodyText"/>
      </w:pPr>
      <w:r>
        <w:t xml:space="preserve">Date of Birth</w:t>
      </w:r>
    </w:p>
    <w:p>
      <w:pPr>
        <w:pStyle w:val="BodyText"/>
      </w:pPr>
      <w:r>
        <w:t xml:space="preserve">Clinical Referral Reason</w:t>
      </w:r>
    </w:p>
    <w:p>
      <w:pPr>
        <w:pStyle w:val="BodyText"/>
      </w:pPr>
      <w:r>
        <w:t xml:space="preserve">PAT-8921-LY</w:t>
      </w:r>
      <w:r>
        <w:br/>
      </w:r>
      <w:r>
        <w:t xml:space="preserve">(Anonymized for Privacy)</w:t>
      </w:r>
    </w:p>
    <w:p>
      <w:pPr>
        <w:pStyle w:val="BodyText"/>
      </w:pPr>
      <w:r>
        <w:t xml:space="preserve">May 12, 1969</w:t>
      </w:r>
    </w:p>
    <w:p>
      <w:pPr>
        <w:pStyle w:val="BodyText"/>
      </w:pPr>
      <w:r>
        <w:t xml:space="preserve">Persistent Cough, Dyspnea on Exertion</w:t>
      </w:r>
    </w:p>
    <w:bookmarkStart w:id="23" w:name="X07206e50496471726684f90c1a5d6e8894bcd00"/>
    <w:p>
      <w:pPr>
        <w:pStyle w:val="Heading3"/>
      </w:pPr>
      <w:r>
        <w:rPr>
          <w:bCs/>
          <w:b/>
        </w:rPr>
        <w:t xml:space="preserve">3. Methodology and Imaging Modalities in Lyon Facilities</w:t>
      </w:r>
    </w:p>
    <w:p>
      <w:pPr>
        <w:pStyle w:val="FirstParagraph"/>
      </w:pPr>
      <w:r>
        <w:t xml:space="preserve">The examinations detailed in this</w:t>
      </w:r>
      <w:r>
        <w:t xml:space="preserve"> </w:t>
      </w:r>
      <w:r>
        <w:rPr>
          <w:bCs/>
          <w:b/>
        </w:rPr>
        <w:t xml:space="preserve">Radiologist Lab Report</w:t>
      </w:r>
      <w:r>
        <w:t xml:space="preserve"> </w:t>
      </w:r>
      <w:r>
        <w:t xml:space="preserve">were conducted using high-resolution equipment situated at the primary diagnostic center in central</w:t>
      </w:r>
      <w:r>
        <w:t xml:space="preserve"> </w:t>
      </w:r>
      <w:r>
        <w:rPr>
          <w:iCs/>
          <w:i/>
        </w:rPr>
        <w:t xml:space="preserve">Lyon, France</w:t>
      </w:r>
      <w:r>
        <w:t xml:space="preserve">. The facility utilizes cutting-edge technology to ensure optimal image quality, adhering to the highest European safety standards. Two primary modalities were employed:</w:t>
      </w:r>
    </w:p>
    <w:p>
      <w:pPr>
        <w:pStyle w:val="BodyText"/>
      </w:pPr>
      <w:r>
        <w:rPr>
          <w:bCs/>
          <w:b/>
        </w:rPr>
        <w:t xml:space="preserve">A. High-Resolution Computed Tomography (HRCT)</w:t>
      </w:r>
      <w:r>
        <w:br/>
      </w:r>
      <w:r>
        <w:t xml:space="preserve">The HRCT scan was performed using a 256-slice multidetector CT scanner. This modality was selected for its superior ability to visualize fine anatomical details of the lung parenchyma and mediastinal structures. The protocol utilized thin-section imaging (1mm slices) to minimize partial volume artifacts, allowing our</w:t>
      </w:r>
      <w:r>
        <w:t xml:space="preserve"> </w:t>
      </w:r>
      <w:r>
        <w:rPr>
          <w:bCs/>
          <w:b/>
        </w:rPr>
        <w:t xml:space="preserve">Radiologist</w:t>
      </w:r>
      <w:r>
        <w:t xml:space="preserve"> </w:t>
      </w:r>
      <w:r>
        <w:t xml:space="preserve">team to detect minute lesions that might otherwise be missed on standard radiography.</w:t>
      </w:r>
    </w:p>
    <w:p>
      <w:pPr>
        <w:pStyle w:val="BodyText"/>
      </w:pPr>
      <w:r>
        <w:rPr>
          <w:bCs/>
          <w:b/>
        </w:rPr>
        <w:t xml:space="preserve">B. Magnetic Resonance Imaging (MRI) of the Spine</w:t>
      </w:r>
      <w:r>
        <w:br/>
      </w:r>
      <w:r>
        <w:t xml:space="preserve">Following the initial thoracic assessment, an MRI was requested to evaluate potential neurological correlates or spinal involvement causing referred pain. Performed on a 3-Tesla magnet, this sequence provided detailed visualization of soft tissues, intervertebral discs, and nerve roots within the thoracic cavity.</w:t>
      </w:r>
    </w:p>
    <w:bookmarkEnd w:id="23"/>
    <w:bookmarkStart w:id="27" w:name="radiological-findings"/>
    <w:p>
      <w:pPr>
        <w:pStyle w:val="Heading3"/>
      </w:pPr>
      <w:r>
        <w:rPr>
          <w:bCs/>
          <w:b/>
        </w:rPr>
        <w:t xml:space="preserve">4. Radiological Findings</w:t>
      </w:r>
    </w:p>
    <w:p>
      <w:pPr>
        <w:pStyle w:val="FirstParagraph"/>
      </w:pPr>
      <w:r>
        <w:t xml:space="preserve">The interpretations presented in this</w:t>
      </w:r>
      <w:r>
        <w:t xml:space="preserve"> </w:t>
      </w:r>
      <w:r>
        <w:rPr>
          <w:bCs/>
          <w:b/>
        </w:rPr>
        <w:t xml:space="preserve">Radiologist Lab Report</w:t>
      </w:r>
      <w:r>
        <w:t xml:space="preserve"> </w:t>
      </w:r>
      <w:r>
        <w:t xml:space="preserve">are based on a meticulous review of the acquired image data by our senior diagnostic team in</w:t>
      </w:r>
      <w:r>
        <w:t xml:space="preserve"> </w:t>
      </w:r>
      <w:r>
        <w:rPr>
          <w:iCs/>
          <w:i/>
        </w:rPr>
        <w:t xml:space="preserve">Lyon, France</w:t>
      </w:r>
      <w:r>
        <w:t xml:space="preserve">. The findings are categorized below:</w:t>
      </w:r>
    </w:p>
    <w:bookmarkStart w:id="24" w:name="pulmonary-assessment-ct-scan"/>
    <w:p>
      <w:pPr>
        <w:pStyle w:val="Heading4"/>
      </w:pPr>
      <w:r>
        <w:rPr>
          <w:bCs/>
          <w:b/>
        </w:rPr>
        <w:t xml:space="preserve">Pulmonary Assessment (CT Scan)</w:t>
      </w:r>
    </w:p>
    <w:p>
      <w:pPr>
        <w:pStyle w:val="FirstParagraph"/>
      </w:pPr>
      <w:r>
        <w:t xml:space="preserve">The CT scan revealed clear lung fields without evidence of active consolidation, pleural effusion, or significant pulmonary embolism. However, a small (3mm), well-circumscribed nodule was identified in the posterior segment of the right upper lobe. The nodule exhibits solid characteristics with no calcification or cavitation. Given its size and appearance, it is classified as indeterminate but low-risk.</w:t>
      </w:r>
    </w:p>
    <w:bookmarkEnd w:id="24"/>
    <w:bookmarkStart w:id="25" w:name="mediastinal-and-cardiac-structures"/>
    <w:p>
      <w:pPr>
        <w:pStyle w:val="Heading4"/>
      </w:pPr>
      <w:r>
        <w:rPr>
          <w:bCs/>
          <w:b/>
        </w:rPr>
        <w:t xml:space="preserve">Mediastinal and Cardiac Structures</w:t>
      </w:r>
    </w:p>
    <w:p>
      <w:pPr>
        <w:pStyle w:val="FirstParagraph"/>
      </w:pPr>
      <w:r>
        <w:t xml:space="preserve">No lymphadenopathy was observed in the mediastinum. The cardiac silhouette was within normal limits for size. There were no signs of pericardial thickening or fluid accumulation.</w:t>
      </w:r>
    </w:p>
    <w:bookmarkEnd w:id="25"/>
    <w:bookmarkStart w:id="26" w:name="spinal-assessment-mri"/>
    <w:p>
      <w:pPr>
        <w:pStyle w:val="Heading4"/>
      </w:pPr>
      <w:r>
        <w:rPr>
          <w:bCs/>
          <w:b/>
        </w:rPr>
        <w:t xml:space="preserve">Spinal Assessment (MRI)</w:t>
      </w:r>
    </w:p>
    <w:p>
      <w:pPr>
        <w:pStyle w:val="FirstParagraph"/>
      </w:pPr>
      <w:r>
        <w:t xml:space="preserve">The MRI findings were largely unremarkable regarding acute pathology. Mild degenerative changes were noted at the T8-T9 levels, characterized by slight disc desiccation and minimal bulging that does not impinge upon the spinal canal or neural foramina. These findings are consistent with age-related wear and tear rather than an acute pathological process.</w:t>
      </w:r>
    </w:p>
    <w:bookmarkEnd w:id="26"/>
    <w:bookmarkEnd w:id="27"/>
    <w:bookmarkStart w:id="28" w:name="interpretative-analysis"/>
    <w:p>
      <w:pPr>
        <w:pStyle w:val="Heading3"/>
      </w:pPr>
      <w:r>
        <w:rPr>
          <w:bCs/>
          <w:b/>
        </w:rPr>
        <w:t xml:space="preserve">5. Interpretative Analysis</w:t>
      </w:r>
    </w:p>
    <w:p>
      <w:pPr>
        <w:pStyle w:val="FirstParagraph"/>
      </w:pPr>
      <w:r>
        <w:t xml:space="preserve">In synthesizing the data presented in this</w:t>
      </w:r>
      <w:r>
        <w:t xml:space="preserve"> </w:t>
      </w:r>
      <w:r>
        <w:rPr>
          <w:bCs/>
          <w:b/>
        </w:rPr>
        <w:t xml:space="preserve">Radiologist Lab Report</w:t>
      </w:r>
      <w:r>
        <w:t xml:space="preserve">, it is crucial to contextualize these findings within the broader clinical picture of a patient residing and treated in</w:t>
      </w:r>
      <w:r>
        <w:t xml:space="preserve"> </w:t>
      </w:r>
      <w:r>
        <w:rPr>
          <w:iCs/>
          <w:i/>
        </w:rPr>
        <w:t xml:space="preserve">Lyon, France</w:t>
      </w:r>
      <w:r>
        <w:t xml:space="preserve">. The absence of acute infectious or malignant markers on the CT scan is reassuring. The small pulmonary nodule requires monitoring but does not necessitate immediate invasive intervention, aligning with current international guidelines for nodular management.</w:t>
      </w:r>
    </w:p>
    <w:p>
      <w:pPr>
        <w:pStyle w:val="BodyText"/>
      </w:pPr>
      <w:r>
        <w:t xml:space="preserve">The mild degenerative spinal changes explain a portion of the patient's discomfort but are unlikely to be the primary cause of his respiratory symptoms. Therefore, further investigation into non-radiological causes—such as asthma or gastroesophageal reflux disease (GERD)—is recommended. The thoroughness of this</w:t>
      </w:r>
      <w:r>
        <w:t xml:space="preserve"> </w:t>
      </w:r>
      <w:r>
        <w:rPr>
          <w:bCs/>
          <w:b/>
        </w:rPr>
        <w:t xml:space="preserve">Radiologist Lab Report</w:t>
      </w:r>
      <w:r>
        <w:t xml:space="preserve"> </w:t>
      </w:r>
      <w:r>
        <w:t xml:space="preserve">ensures that referring clinicians have a comprehensive baseline from which to continue patient management.</w:t>
      </w:r>
    </w:p>
    <w:bookmarkEnd w:id="28"/>
    <w:bookmarkStart w:id="29" w:name="recommendations-and-follow-up-protocol"/>
    <w:p>
      <w:pPr>
        <w:pStyle w:val="Heading3"/>
      </w:pPr>
      <w:r>
        <w:rPr>
          <w:bCs/>
          <w:b/>
        </w:rPr>
        <w:t xml:space="preserve">6. Recommendations and Follow-up Protocol</w:t>
      </w:r>
    </w:p>
    <w:p>
      <w:pPr>
        <w:pStyle w:val="FirstParagraph"/>
      </w:pPr>
      <w:r>
        <w:t xml:space="preserve">To ensure continuity of care and adherence to the rigorous standards expected in</w:t>
      </w:r>
      <w:r>
        <w:t xml:space="preserve"> </w:t>
      </w:r>
      <w:r>
        <w:rPr>
          <w:iCs/>
          <w:i/>
        </w:rPr>
        <w:t xml:space="preserve">Lyon, France</w:t>
      </w:r>
      <w:r>
        <w:t xml:space="preserve">, the following recommendations are outlined:</w:t>
      </w:r>
    </w:p>
    <w:p>
      <w:pPr>
        <w:numPr>
          <w:ilvl w:val="0"/>
          <w:numId w:val="1001"/>
        </w:numPr>
        <w:pStyle w:val="Compact"/>
      </w:pPr>
      <w:r>
        <w:rPr>
          <w:bCs/>
          <w:b/>
        </w:rPr>
        <w:t xml:space="preserve">Surveillance Imaging:</w:t>
      </w:r>
      <w:r>
        <w:t xml:space="preserve">A follow-up low-dose CT scan is recommended in six months to assess stability of the 3mm pulmonary nodule. This aligns with Fleischner Society guidelines often adopted by institutions across France.</w:t>
      </w:r>
    </w:p>
    <w:p>
      <w:pPr>
        <w:numPr>
          <w:ilvl w:val="0"/>
          <w:numId w:val="1001"/>
        </w:numPr>
        <w:pStyle w:val="Compact"/>
      </w:pPr>
      <w:r>
        <w:rPr>
          <w:bCs/>
          <w:b/>
        </w:rPr>
        <w:t xml:space="preserve">Clinical Correlation:</w:t>
      </w:r>
      <w:r>
        <w:t xml:space="preserve">The patient should consult a pulmonologist for spirometry and allergy testing to investigate potential reactive airway diseases.</w:t>
      </w:r>
    </w:p>
    <w:p>
      <w:pPr>
        <w:numPr>
          <w:ilvl w:val="0"/>
          <w:numId w:val="1001"/>
        </w:numPr>
        <w:pStyle w:val="Compact"/>
      </w:pPr>
      <w:r>
        <w:rPr>
          <w:bCs/>
          <w:b/>
        </w:rPr>
        <w:t xml:space="preserve">Symptomatic Management:</w:t>
      </w:r>
      <w:r>
        <w:t xml:space="preserve">Pain management strategies focusing on physical therapy may be considered for the mild spinal degeneration identified in this</w:t>
      </w:r>
      <w:r>
        <w:t xml:space="preserve"> </w:t>
      </w:r>
      <w:r>
        <w:rPr>
          <w:bCs/>
          <w:b/>
        </w:rPr>
        <w:t xml:space="preserve">Radiologist Lab Report</w:t>
      </w:r>
      <w:r>
        <w:t xml:space="preserve">.</w:t>
      </w:r>
    </w:p>
    <w:bookmarkEnd w:id="29"/>
    <w:bookmarkStart w:id="30" w:name="conclusion-and-institutional-statement"/>
    <w:p>
      <w:pPr>
        <w:pStyle w:val="Heading3"/>
      </w:pPr>
      <w:r>
        <w:rPr>
          <w:bCs/>
          <w:b/>
        </w:rPr>
        <w:t xml:space="preserve">7. Conclusion and Institutional Statement</w:t>
      </w:r>
    </w:p>
    <w:p>
      <w:pPr>
        <w:pStyle w:val="FirstParagraph"/>
      </w:pPr>
      <w:r>
        <w:t xml:space="preserve">This document serves as a definitive record of the radiological evaluation performed by our specialist team. The integration of advanced imaging technologies in</w:t>
      </w:r>
      <w:r>
        <w:t xml:space="preserve"> </w:t>
      </w:r>
      <w:r>
        <w:rPr>
          <w:iCs/>
          <w:i/>
        </w:rPr>
        <w:t xml:space="preserve">Lyon, France</w:t>
      </w:r>
      <w:r>
        <w:t xml:space="preserve">, combined with the expertise of our certified</w:t>
      </w:r>
      <w:r>
        <w:t xml:space="preserve"> </w:t>
      </w:r>
      <w:r>
        <w:rPr>
          <w:bCs/>
          <w:b/>
        </w:rPr>
        <w:t xml:space="preserve">Radiologist</w:t>
      </w:r>
      <w:r>
        <w:t xml:space="preserve"> </w:t>
      </w:r>
      <w:r>
        <w:t xml:space="preserve">professionals, ensures that patient care is both accurate and compassionate. We emphasize that this report reflects technical findings at a specific point in time and must be interpreted by the treating clinician alongside physical examinations and laboratory results.</w:t>
      </w:r>
    </w:p>
    <w:p>
      <w:pPr>
        <w:pStyle w:val="BodyText"/>
      </w:pPr>
      <w:r>
        <w:t xml:space="preserve">The commitment to excellence in diagnostic imaging remains paramount for our facility. By providing detailed, clear, and actionable insights through this</w:t>
      </w:r>
      <w:r>
        <w:t xml:space="preserve"> </w:t>
      </w:r>
      <w:r>
        <w:rPr>
          <w:bCs/>
          <w:b/>
        </w:rPr>
        <w:t xml:space="preserve">Radiologist Lab Report</w:t>
      </w:r>
      <w:r>
        <w:t xml:space="preserve">, we aim to facilitate optimal health outcomes for all patients under our care in the vibrant medical landscape of Lyon.</w:t>
      </w:r>
    </w:p>
    <w:p>
      <w:r>
        <w:pict>
          <v:rect style="width:0;height:1.5pt" o:hralign="center" o:hrstd="t" o:hr="t"/>
        </w:pict>
      </w:r>
    </w:p>
    <w:p>
      <w:pPr>
        <w:pStyle w:val="FirstParagraph"/>
      </w:pPr>
      <w:r>
        <w:rPr>
          <w:bCs/>
          <w:b/>
          <w:iCs/>
          <w:i/>
        </w:rPr>
        <w:t xml:space="preserve">Radiologist Lab Report Document End.</w:t>
      </w:r>
      <w:r>
        <w:br/>
      </w:r>
      <w:r>
        <w:rPr>
          <w:iCs/>
          <w:i/>
        </w:rPr>
        <w:t xml:space="preserve">Authorized by Dr. A. Moreau, Head of Radiology Department, Lyon Academic Medical Center.</w:t>
      </w:r>
      <w:r>
        <w:br/>
      </w:r>
      <w:r>
        <w:rPr>
          <w:bCs/>
          <w:b/>
          <w:iCs/>
          <w:i/>
        </w:rPr>
        <w:t xml:space="preserve">Lyon, France</w:t>
      </w:r>
      <w:r>
        <w:rPr>
          <w:iCs/>
          <w:i/>
        </w:rP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Lyon, France</dc:title>
  <dc:creator/>
  <dc:language>en</dc:language>
  <cp:keywords/>
  <dcterms:created xsi:type="dcterms:W3CDTF">2026-07-29T07:17:19Z</dcterms:created>
  <dcterms:modified xsi:type="dcterms:W3CDTF">2026-07-29T07:17:19Z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