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Lab</w:t>
      </w:r>
      <w:r>
        <w:t xml:space="preserve"> </w:t>
      </w:r>
      <w:r>
        <w:t xml:space="preserve">Report:</w:t>
      </w:r>
      <w:r>
        <w:t xml:space="preserve"> </w:t>
      </w:r>
      <w:r>
        <w:t xml:space="preserve">Diagnostic</w:t>
      </w:r>
      <w:r>
        <w:t xml:space="preserve"> </w:t>
      </w:r>
      <w:r>
        <w:t xml:space="preserve">Services</w:t>
      </w:r>
      <w:r>
        <w:t xml:space="preserve"> </w:t>
      </w:r>
      <w:r>
        <w:t xml:space="preserve">in</w:t>
      </w:r>
      <w:r>
        <w:t xml:space="preserve"> </w:t>
      </w:r>
      <w:r>
        <w:t xml:space="preserve">Indonesia</w:t>
      </w:r>
      <w:r>
        <w:t xml:space="preserve"> </w:t>
      </w:r>
      <w:r>
        <w:t xml:space="preserve">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Hospital Administration Board</w:t>
      </w:r>
      <w:r>
        <w:br/>
      </w:r>
      <w:r>
        <w:rPr>
          <w:bCs/>
          <w:b/>
        </w:rPr>
        <w:t xml:space="preserve">Clinic Location:</w:t>
      </w:r>
      <w:r>
        <w:t xml:space="preserve">Radiologist Department, Central Jakarta</w:t>
      </w:r>
      <w:r>
        <w:br/>
      </w:r>
      <w:r>
        <w:br/>
      </w:r>
      <w:r>
        <w:rPr>
          <w:iCs/>
          <w:i/>
        </w:rPr>
        <w:t xml:space="preserve">This document outlines the comprehensive operational framework for the new Radiologist unit within a major healthcare facility in Indonesia Jakarta.</w:t>
      </w:r>
    </w:p>
    <w:p>
      <w:pPr>
        <w:pStyle w:val="BodyText"/>
      </w:pPr>
      <w:r>
        <w:t xml:space="preserve">Operational and Diagnostic Lab Report: The Role of the Radiologist in Indonesia Jakarta</w:t>
      </w:r>
    </w:p>
    <w:p>
      <w:pPr>
        <w:pStyle w:val="BodyText"/>
      </w:pPr>
      <w:r>
        <w:t xml:space="preserve">This lab report provides a detailed analysis of the diagnostic imaging infrastructure, patient flow efficiency, and clinical accuracy standards required for a high-volume Radiologist department. The focus is specifically tailored to the unique demographic, geographic, and healthcare challenges present in Indonesia Jakarta. As the capital city of Indonesia, Jakarta presents one of the most complex urban healthcare environments in Southeast Asia due to its dense population traffic congestion, rapid urbanization rates, and increasing prevalence of both infectious diseases and lifestyle-related chronic conditions. Therefore optimizing radiological services is not merely an administrative task but a critical public health imperative.</w:t>
      </w:r>
    </w:p>
    <w:bookmarkStart w:id="20" w:name="X43702a7545c57003fa0e2a9de4cfab73f8bfdb4"/>
    <w:p>
      <w:pPr>
        <w:pStyle w:val="Heading2"/>
      </w:pPr>
      <w:r>
        <w:t xml:space="preserve">1. Introduction: The Critical Role of the Radiologist in Modern Healthcare</w:t>
      </w:r>
    </w:p>
    <w:p>
      <w:pPr>
        <w:pStyle w:val="FirstParagraph"/>
      </w:pPr>
      <w:r>
        <w:t xml:space="preserve">The Radiologist serves as the cornerstone of modern diagnostic medicine, bridging the gap between clinical symptoms and definitive pathological confirmation In Indonesia Jakarta hospitals face immense pressure to provide rapid and accurate diagnoses due to overcrowded emergency rooms and limited bed availability. A skilled Radiologist does not merely operate imaging equipment; they interpret complex data sets involving X-rays, Computed Tomography (CT), Magnetic Resonance Imaging (MRI), Ultrasound, and Nuclear Medicine scans. This report details the operational requirements necessary for a Radiologist team to function effectively within the specific context of Indonesia Jakarta.</w:t>
      </w:r>
    </w:p>
    <w:bookmarkEnd w:id="20"/>
    <w:bookmarkStart w:id="21" w:name="Xc800ed5681144976675fc1f0236be77fc406660"/>
    <w:p>
      <w:pPr>
        <w:pStyle w:val="Heading2"/>
      </w:pPr>
      <w:r>
        <w:t xml:space="preserve">2. Infrastructure and Technological Requirements</w:t>
      </w:r>
    </w:p>
    <w:p>
      <w:pPr>
        <w:pStyle w:val="FirstParagraph"/>
      </w:pPr>
      <w:r>
        <w:t xml:space="preserve">To support the duties of a Radiologist in Indonesia Jakarta, state-of-the-art infrastructure is non-negotiable. The power grid in some parts of Jakarta can be unstable; therefore, uninterruptible power supply (UPS) systems and backup generators are essential to prevent data loss or equipment damage during imaging sessions. Furthermore, the humidity levels typical of tropical climates necessitate strict environmental controls within the imaging suites to protect sensitive electronic components.</w:t>
      </w:r>
    </w:p>
    <w:p>
      <w:pPr>
        <w:pStyle w:val="BodyText"/>
      </w:pPr>
      <w:r>
        <w:t xml:space="preserve">The Radiologist requires access to Picture Archiving and Communication Systems (PACS) that allow for seamless integration with hospital information systems. In a bustling city like Indonesia Jakarta, where patient volume is exceptionally high, digital workflow automation is crucial. Paper-based records are obsolete in this context; instead, the Radiologist must rely on cloud-based or local server-based PACS to retrieve prior studies instantly. This capability allows for comparative analysis over time, which is vital for tracking the progression of diseases such as tuberculosis—a condition that remains endemic in Indonesia—and monitoring tumor responses during chemotherapy.</w:t>
      </w:r>
    </w:p>
    <w:bookmarkEnd w:id="21"/>
    <w:bookmarkStart w:id="25" w:name="Xa66ff29f307dc98654bc73023f30916ad055ce3"/>
    <w:p>
      <w:pPr>
        <w:pStyle w:val="Heading2"/>
      </w:pPr>
      <w:r>
        <w:t xml:space="preserve">3. Diagnostic Focus Areas Specific to Indonesia Jakarta</w:t>
      </w:r>
    </w:p>
    <w:p>
      <w:pPr>
        <w:pStyle w:val="FirstParagraph"/>
      </w:pPr>
      <w:r>
        <w:t xml:space="preserve">The case mix presented to a Radiologist in Indonesia Jakarta differs significantly from Western contexts due to local epidemiological factors. This report highlights three primary diagnostic areas where the Radiologist’s expertise is most critical.</w:t>
      </w:r>
    </w:p>
    <w:bookmarkStart w:id="22" w:name="pulmonary-imaging-and-tuberculosis"/>
    <w:p>
      <w:pPr>
        <w:pStyle w:val="Heading3"/>
      </w:pPr>
      <w:r>
        <w:t xml:space="preserve">3.1 Pulmonary Imaging and Tuberculosis</w:t>
      </w:r>
    </w:p>
    <w:p>
      <w:pPr>
        <w:pStyle w:val="FirstParagraph"/>
      </w:pPr>
      <w:r>
        <w:t xml:space="preserve">Tuberculosis (TB) remains a major public health challenge in Indonesia Jakarta. Chest X-rays and CT scans are the primary tools for initial detection. The Radiologist must be proficient in identifying subtle signs of TB, including cavitary lesions, tree-in-bud opacities, and lymphadenopathy. Given the high patient turnover in public hospitals across Indonesia Jakarta, efficiency is key. Automated triage software can assist the Radiologist by flagging suspicious chest X-rays for immediate review, thereby reducing the time to diagnosis and isolation of infectious patients.</w:t>
      </w:r>
    </w:p>
    <w:bookmarkEnd w:id="22"/>
    <w:bookmarkStart w:id="23" w:name="stroke-and-cerebrovascular-accidents"/>
    <w:p>
      <w:pPr>
        <w:pStyle w:val="Heading3"/>
      </w:pPr>
      <w:r>
        <w:t xml:space="preserve">3.2 Stroke and Cerebrovascular Accidents</w:t>
      </w:r>
    </w:p>
    <w:p>
      <w:pPr>
        <w:pStyle w:val="FirstParagraph"/>
      </w:pPr>
      <w:r>
        <w:t xml:space="preserve">Indonesia Jakarta has seen a rising incidence of stroke due to lifestyle changes, including increased rates of hypertension diabetes and obesity among urban populations. The Radiologist plays a life-saving role in the hyper-acute phase of stroke management. Rapid interpretation of non-contrast CT scans is required to differentiate between ischemic and hemorrhagic stroke within minutes. This "time-is-brain" approach demands that the Radiologist be on-call 24/7 with immediate access to advanced perfusion imaging techniques when necessary.</w:t>
      </w:r>
    </w:p>
    <w:bookmarkEnd w:id="23"/>
    <w:bookmarkStart w:id="24" w:name="oncology-and-cancer-screening"/>
    <w:p>
      <w:pPr>
        <w:pStyle w:val="Heading3"/>
      </w:pPr>
      <w:r>
        <w:t xml:space="preserve">3.3 Oncology and Cancer Screening</w:t>
      </w:r>
    </w:p>
    <w:p>
      <w:pPr>
        <w:pStyle w:val="FirstParagraph"/>
      </w:pPr>
      <w:r>
        <w:t xml:space="preserve">Lung cancer breast cancer and liver cancer are among the leading causes of mortality in Jakarta. The Radiologist is responsible for screening mammography, low-dose CT for lung cancer in high-risk groups, and multiparametric MRI for prostate lesions. In Indonesia Jakarta cultural barriers often delay seeking medical help; therefore clear communication from the Radiologist to referring physicians is essential to ensure that incidental findings are followed up appropriately without causing unnecessary alarm.</w:t>
      </w:r>
    </w:p>
    <w:bookmarkEnd w:id="24"/>
    <w:bookmarkEnd w:id="25"/>
    <w:bookmarkStart w:id="26" w:name="X6f2dc06e7b6f767456c5e30ac5a840066bf4363"/>
    <w:p>
      <w:pPr>
        <w:pStyle w:val="Heading2"/>
      </w:pPr>
      <w:r>
        <w:t xml:space="preserve">4. Operational Workflow and Triage Protocols</w:t>
      </w:r>
    </w:p>
    <w:p>
      <w:pPr>
        <w:pStyle w:val="FirstParagraph"/>
      </w:pPr>
      <w:r>
        <w:t xml:space="preserve">The chaotic nature of urban transport in Indonesia Jakarta often means that patients arrive at hospitals via emergency services or walk-ins, leading to unpredictable influxes of cases. The Radiologist department must implement a robust triage protocol. Critical cases such as trauma victims from road accidents—which are frequent in densely populated areas like central Jakarta—must bypass routine scheduling.</w:t>
      </w:r>
    </w:p>
    <w:p>
      <w:pPr>
        <w:pStyle w:val="BodyText"/>
      </w:pPr>
      <w:r>
        <w:t xml:space="preserve">A dedicated "Stat" slot system should be utilized, allowing the Radiologist to interrupt routine outpatient scans to address emergencies. Additionally, tele-radiology networks should be established between smaller clinics on the outskirts of Indonesia Jakarta and major diagnostic centers in the city center. This allows senior Radiologists in well-equipped central facilities to interpret images from remote locations, improving equitable access to specialist care across Greater Jakarta.</w:t>
      </w:r>
    </w:p>
    <w:bookmarkEnd w:id="26"/>
    <w:bookmarkStart w:id="27" w:name="Xeca7625d45f6c24ab99f88e1727f3c9910454a5"/>
    <w:p>
      <w:pPr>
        <w:pStyle w:val="Heading2"/>
      </w:pPr>
      <w:r>
        <w:t xml:space="preserve">5. Quality Assurance and Continuing Education</w:t>
      </w:r>
    </w:p>
    <w:p>
      <w:pPr>
        <w:pStyle w:val="FirstParagraph"/>
      </w:pPr>
      <w:r>
        <w:t xml:space="preserve">Maintaining high standards of accuracy is paramount for the Radiologist department. Regular peer-review meetings must be conducted where complex cases are discussed among the radiology team. This collaborative approach helps reduce diagnostic errors and serves as an educational platform for junior doctors and medical students in Indonesia Jakarta.</w:t>
      </w:r>
    </w:p>
    <w:p>
      <w:pPr>
        <w:pStyle w:val="BodyText"/>
      </w:pPr>
      <w:r>
        <w:t xml:space="preserve">Furthermore, adherence to international safety standards regarding radiation exposure is mandatory. The Radiologist must ensure that all imaging procedures follow the ALARA principle (As Low As Reasonably Achievable). Quality control audits of CT and X-ray machines should be performed monthly to ensure consistent image quality. Patient education campaigns regarding the benefits and risks of ionizing radiation should also be integrated into the workflow, particularly in a diverse society like Indonesia Jakarta where health literacy levels vary.</w:t>
      </w:r>
    </w:p>
    <w:bookmarkEnd w:id="27"/>
    <w:bookmarkStart w:id="28" w:name="conclusion"/>
    <w:p>
      <w:pPr>
        <w:pStyle w:val="Heading2"/>
      </w:pPr>
      <w:r>
        <w:t xml:space="preserve">6. Conclusion</w:t>
      </w:r>
    </w:p>
    <w:p>
      <w:pPr>
        <w:pStyle w:val="FirstParagraph"/>
      </w:pPr>
      <w:r>
        <w:t xml:space="preserve">The effective functioning of a Radiologist unit in Indonesia Jakarta requires more than just technical proficiency; it demands an adaptive system that responds to the unique epidemiological and logistical challenges of one of Asia’s largest metropolitan areas. By investing in robust infrastructure, leveraging tele-radiology for broader coverage, focusing on prevalent local diseases such as TB and stroke, and maintaining rigorous quality assurance protocols healthcare administrators can ensure that the Radiologist delivers optimal patient outcomes. This lab report serves as a blueprint for achieving excellence in diagnostic imaging services tailored specifically to the needs of Indonesia Jakarta.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Lab Report: Diagnostic Services in Indonesia Jakarta</dc:title>
  <dc:creator/>
  <dc:language>en</dc:language>
  <cp:keywords/>
  <dcterms:created xsi:type="dcterms:W3CDTF">2026-07-29T05:15:24Z</dcterms:created>
  <dcterms:modified xsi:type="dcterms:W3CDTF">2026-07-29T05:15:24Z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