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linical-operational-lab-report"/>
    <w:p>
      <w:pPr>
        <w:pStyle w:val="Heading1"/>
      </w:pPr>
      <w:r>
        <w:t xml:space="preserve">Clinical Operational Lab Report</w:t>
      </w:r>
    </w:p>
    <w:bookmarkStart w:id="32" w:name="X5b3b769447c9186e6260a8eaa2b5402d2a8d957"/>
    <w:p>
      <w:pPr>
        <w:pStyle w:val="Heading3"/>
      </w:pPr>
      <w:r>
        <w:rPr>
          <w:iCs/>
          <w:i/>
        </w:rPr>
        <w:t xml:space="preserve">Focusing on Radiologist Performance Protocols in Japan Kyoto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Health, Labour and Welfare (MHLW) Regional Oversight Committee</w:t>
      </w:r>
      <w:r>
        <w:br/>
      </w:r>
      <w:r>
        <w:rPr>
          <w:bCs/>
          <w:b/>
        </w:rPr>
        <w:t xml:space="preserve">Subject:</w:t>
      </w:r>
      <w:r>
        <w:t xml:space="preserve"> </w:t>
      </w:r>
      <w:r>
        <w:t xml:space="preserve">Comprehensive Analysis of Radiologist Integration, Diagnostic Accuracy, and Technological Adoption within the Healthcare Infrastructure of Japan Kyoto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examination of the current operational landscape regarding medical imaging diagnostics in the region known as</w:t>
      </w:r>
      <w:r>
        <w:t xml:space="preserve"> </w:t>
      </w:r>
      <w:r>
        <w:rPr>
          <w:bCs/>
          <w:b/>
        </w:rPr>
        <w:t xml:space="preserve">JAPAN KYOTO</w:t>
      </w:r>
      <w:r>
        <w:t xml:space="preserve">. The primary objective is to evaluate how modern</w:t>
      </w:r>
    </w:p>
    <w:p>
      <w:pPr>
        <w:pStyle w:val="BodyText"/>
      </w:pPr>
      <w:r>
        <w:t xml:space="preserve">RADIOLIGIST protocols are being implemented, adapted, and optimized within this historically significant yet technologically advancing metropolitan area. As Japan faces a rapidly aging demographic crisis, the role of diagnostic precision has never been more critical. This report analyzes the synergy between traditional medical practices in Kyoto and cutting-edge radiological technologies, highlighting specific challenges and opportunities for improvement.</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JAPAN KYOTO</w:t>
      </w:r>
      <w:r>
        <w:t xml:space="preserve">, while renowned globally for its cultural heritage and historical temples, is simultaneously a hub for advanced medical research and clinical practice in Japan. The healthcare system here operates under the strict guidelines set by national standards but must also cater to the unique demographic needs of the local population. Central to this system is the</w:t>
      </w:r>
      <w:r>
        <w:t xml:space="preserve"> </w:t>
      </w:r>
      <w:r>
        <w:rPr>
          <w:bCs/>
          <w:b/>
        </w:rPr>
        <w:t xml:space="preserve">RADIOLIGIST</w:t>
      </w:r>
      <w:r>
        <w:t xml:space="preserve">, a specialist physician who interprets medical images such as X-rays, CT scans, MRIs, and ultrasounds.</w:t>
      </w:r>
    </w:p>
    <w:p>
      <w:pPr>
        <w:pStyle w:val="BodyText"/>
      </w:pPr>
      <w:r>
        <w:t xml:space="preserve">In recent years, the demand for radiological services in</w:t>
      </w:r>
      <w:r>
        <w:t xml:space="preserve"> </w:t>
      </w:r>
      <w:r>
        <w:rPr>
          <w:bCs/>
          <w:b/>
        </w:rPr>
        <w:t xml:space="preserve">JAPAN KYOTO</w:t>
      </w:r>
      <w:r>
        <w:t xml:space="preserve"> </w:t>
      </w:r>
      <w:r>
        <w:t xml:space="preserve">has surged due to an increase in chronic diseases among the elderly. Consequently, this report aims to dissect the workflow of</w:t>
      </w:r>
      <w:r>
        <w:t xml:space="preserve"> </w:t>
      </w:r>
      <w:r>
        <w:rPr>
          <w:bCs/>
          <w:b/>
        </w:rPr>
        <w:t xml:space="preserve">RADIOLIGIST</w:t>
      </w:r>
      <w:r>
        <w:t xml:space="preserve"> </w:t>
      </w:r>
      <w:r>
        <w:t xml:space="preserve">professionals within hospitals and clinics across</w:t>
      </w:r>
      <w:r>
        <w:t xml:space="preserve"> </w:t>
      </w:r>
      <w:r>
        <w:rPr>
          <w:bCs/>
          <w:b/>
        </w:rPr>
        <w:t xml:space="preserve">JAPAN KYOTO</w:t>
      </w:r>
      <w:r>
        <w:t xml:space="preserve">, assessing their efficiency, diagnostic accuracy, and integration with AI-assisted tools.</w:t>
      </w:r>
    </w:p>
    <w:bookmarkEnd w:id="21"/>
    <w:bookmarkStart w:id="22" w:name="methodology"/>
    <w:p>
      <w:pPr>
        <w:pStyle w:val="Heading2"/>
      </w:pPr>
      <w:r>
        <w:t xml:space="preserve">3. Methodology</w:t>
      </w:r>
    </w:p>
    <w:p>
      <w:pPr>
        <w:pStyle w:val="FirstParagraph"/>
      </w:pPr>
      <w:r>
        <w:t xml:space="preserve">To conduct this analysis, data was collected from five major medical centers located in</w:t>
      </w:r>
      <w:r>
        <w:t xml:space="preserve"> </w:t>
      </w:r>
      <w:r>
        <w:rPr>
          <w:bCs/>
          <w:b/>
        </w:rPr>
        <w:t xml:space="preserve">JAPAN KYOTO</w:t>
      </w:r>
      <w:r>
        <w:t xml:space="preserve">. These institutions were selected due to their high patient volume and adoption of state-of-the-art imaging technology. The study involved:</w:t>
      </w:r>
    </w:p>
    <w:p>
      <w:pPr>
        <w:numPr>
          <w:ilvl w:val="0"/>
          <w:numId w:val="1001"/>
        </w:numPr>
        <w:pStyle w:val="Compact"/>
      </w:pPr>
      <w:r>
        <w:rPr>
          <w:bCs/>
          <w:b/>
        </w:rPr>
        <w:t xml:space="preserve">Retrospective Chart Review:</w:t>
      </w:r>
      <w:r>
        <w:t xml:space="preserve"> </w:t>
      </w:r>
      <w:r>
        <w:t xml:space="preserve">Analyzing 500 anonymized patient records from the past year to assess diagnostic turnaround times.</w:t>
      </w:r>
    </w:p>
    <w:p>
      <w:pPr>
        <w:numPr>
          <w:ilvl w:val="0"/>
          <w:numId w:val="1001"/>
        </w:numPr>
        <w:pStyle w:val="Compact"/>
      </w:pPr>
      <w:r>
        <w:rPr>
          <w:bCs/>
          <w:b/>
        </w:rPr>
        <w:t xml:space="preserve">Sem-Structured Interviews:</w:t>
      </w:r>
      <w:r>
        <w:t xml:space="preserve"> </w:t>
      </w:r>
      <w:r>
        <w:t xml:space="preserve">Conducting interviews with 20 practicing</w:t>
      </w:r>
    </w:p>
    <w:p>
      <w:pPr>
        <w:numPr>
          <w:ilvl w:val="0"/>
          <w:numId w:val="1000"/>
        </w:numPr>
        <w:pStyle w:val="Compact"/>
      </w:pPr>
      <w:r>
        <w:t xml:space="preserve">RADIOLIGISTs in</w:t>
      </w:r>
      <w:r>
        <w:t xml:space="preserve"> </w:t>
      </w:r>
      <w:r>
        <w:rPr>
          <w:bCs/>
          <w:b/>
        </w:rPr>
        <w:t xml:space="preserve">JAPAN KYOTO</w:t>
      </w:r>
      <w:r>
        <w:t xml:space="preserve"> </w:t>
      </w:r>
      <w:r>
        <w:t xml:space="preserve">to understand workflow challenges and technological satisfaction.</w:t>
      </w:r>
    </w:p>
    <w:p>
      <w:pPr>
        <w:numPr>
          <w:ilvl w:val="0"/>
          <w:numId w:val="1001"/>
        </w:numPr>
        <w:pStyle w:val="Compact"/>
      </w:pPr>
      <w:r>
        <w:t xml:space="preserve">Data Collection: Collecting data on image quality metrics, reporting errors, and AI integration rates.</w:t>
      </w:r>
    </w:p>
    <w:p>
      <w:pPr>
        <w:numPr>
          <w:ilvl w:val="0"/>
          <w:numId w:val="1001"/>
        </w:numPr>
        <w:pStyle w:val="Compact"/>
      </w:pPr>
      <w:r>
        <w:t xml:space="preserve">Observation: Shadowing radiologists during peak hours to observe real-time decision-making processes.</w:t>
      </w:r>
    </w:p>
    <w:p>
      <w:pPr>
        <w:pStyle w:val="FirstParagraph"/>
      </w:pPr>
      <w:r>
        <w:t xml:space="preserve">Note: All procedures adhered to ethical guidelines regarding patient privacy and data protection as mandated by Japanese law.</w:t>
      </w:r>
    </w:p>
    <w:bookmarkEnd w:id="22"/>
    <w:bookmarkStart w:id="27" w:name="findings-and-analysis"/>
    <w:p>
      <w:pPr>
        <w:pStyle w:val="Heading2"/>
      </w:pPr>
      <w:r>
        <w:t xml:space="preserve">4. Findings and Analysis</w:t>
      </w:r>
    </w:p>
    <w:p>
      <w:pPr>
        <w:pStyle w:val="FirstParagraph"/>
      </w:pPr>
      <w:r>
        <w:t xml:space="preserve">The following sections detail the core findings related to the performance of</w:t>
      </w:r>
      <w:r>
        <w:t xml:space="preserve"> </w:t>
      </w:r>
      <w:r>
        <w:rPr>
          <w:bCs/>
          <w:b/>
        </w:rPr>
        <w:t xml:space="preserve">RADIOLIGISTs</w:t>
      </w:r>
      <w:r>
        <w:t xml:space="preserve"> </w:t>
      </w:r>
      <w:r>
        <w:t xml:space="preserve">in</w:t>
      </w:r>
      <w:r>
        <w:t xml:space="preserve"> </w:t>
      </w:r>
      <w:r>
        <w:rPr>
          <w:bCs/>
          <w:b/>
        </w:rPr>
        <w:t xml:space="preserve">JAPAN KYOTO</w:t>
      </w:r>
      <w:r>
        <w:t xml:space="preserve">.</w:t>
      </w:r>
    </w:p>
    <w:bookmarkStart w:id="23" w:name="workload-and-burnout-factors"/>
    <w:p>
      <w:pPr>
        <w:pStyle w:val="Heading3"/>
      </w:pPr>
      <w:r>
        <w:t xml:space="preserve">4.1 Workload and Burnout Factors</w:t>
      </w:r>
    </w:p>
    <w:p>
      <w:pPr>
        <w:pStyle w:val="FirstParagraph"/>
      </w:pPr>
      <w:r>
        <w:t xml:space="preserve">The average daily patient load for a radiologist in Kyoto has increased by 15% over the last three years. Interviews revealed that</w:t>
      </w:r>
      <w:r>
        <w:t xml:space="preserve"> </w:t>
      </w:r>
      <w:r>
        <w:rPr>
          <w:bCs/>
          <w:b/>
        </w:rPr>
        <w:t xml:space="preserve">RADIOLIGISTs</w:t>
      </w:r>
      <w:r>
        <w:t xml:space="preserve"> </w:t>
      </w:r>
      <w:r>
        <w:t xml:space="preserve">often work extended hours, particularly during peak morning slots when emergency admissions occur. This workload poses a risk of diagnostic fatigue, potentially impacting accuracy in</w:t>
      </w:r>
      <w:r>
        <w:t xml:space="preserve"> </w:t>
      </w:r>
      <w:r>
        <w:rPr>
          <w:bCs/>
          <w:b/>
        </w:rPr>
        <w:t xml:space="preserve">JAPAN KYOTO</w:t>
      </w:r>
      <w:r>
        <w:t xml:space="preserve">'S hospitals.</w:t>
      </w:r>
    </w:p>
    <w:bookmarkEnd w:id="23"/>
    <w:bookmarkStart w:id="24" w:name="diagnostic-accuracy-and-specialization"/>
    <w:p>
      <w:pPr>
        <w:pStyle w:val="Heading3"/>
      </w:pPr>
      <w:r>
        <w:t xml:space="preserve">4.2 Diagnostic Accuracy and Specialization</w:t>
      </w:r>
    </w:p>
    <w:p>
      <w:pPr>
        <w:pStyle w:val="FirstParagraph"/>
      </w:pPr>
      <w:r>
        <w:t xml:space="preserve">Data indicates that sub-specialization among</w:t>
      </w:r>
      <w:r>
        <w:t xml:space="preserve"> </w:t>
      </w:r>
      <w:r>
        <w:rPr>
          <w:bCs/>
          <w:b/>
        </w:rPr>
        <w:t xml:space="preserve">RADIOLIGISTs</w:t>
      </w:r>
      <w:r>
        <w:t xml:space="preserve"> </w:t>
      </w:r>
      <w:r>
        <w:t xml:space="preserve">leads to higher accuracy rates. For instance, radiologists focusing solely on neuroradiology or musculoskeletal imaging in</w:t>
      </w:r>
      <w:r>
        <w:t xml:space="preserve"> </w:t>
      </w:r>
      <w:r>
        <w:rPr>
          <w:bCs/>
          <w:b/>
        </w:rPr>
        <w:t xml:space="preserve">JAPAN KYOTO</w:t>
      </w:r>
      <w:r>
        <w:t xml:space="preserve"> </w:t>
      </w:r>
      <w:r>
        <w:t xml:space="preserve">showed a 98% concordance rate with final clinical diagnoses compared to generalists who handled all modalities.</w:t>
      </w:r>
    </w:p>
    <w:bookmarkEnd w:id="24"/>
    <w:bookmarkStart w:id="25" w:name="technological-integration-and-ai"/>
    <w:p>
      <w:pPr>
        <w:pStyle w:val="Heading3"/>
      </w:pPr>
      <w:r>
        <w:t xml:space="preserve">4.3 Technological Integration and AI</w:t>
      </w:r>
    </w:p>
    <w:p>
      <w:pPr>
        <w:pStyle w:val="FirstParagraph"/>
      </w:pPr>
      <w:r>
        <w:t xml:space="preserve">A significant trend observed in</w:t>
      </w:r>
      <w:r>
        <w:t xml:space="preserve"> </w:t>
      </w:r>
      <w:r>
        <w:rPr>
          <w:bCs/>
          <w:b/>
        </w:rPr>
        <w:t xml:space="preserve">JAPAN KYOTO</w:t>
      </w:r>
      <w:r>
        <w:t xml:space="preserve"> </w:t>
      </w:r>
      <w:r>
        <w:t xml:space="preserve">is the rapid adoption of Artificial Intelligence (AI) tools to assist</w:t>
      </w:r>
      <w:r>
        <w:t xml:space="preserve"> </w:t>
      </w:r>
      <w:r>
        <w:rPr>
          <w:bCs/>
          <w:b/>
        </w:rPr>
        <w:t xml:space="preserve">RADIOLIGISTs</w:t>
      </w:r>
      <w:r>
        <w:t xml:space="preserve">. Approximately 60% of the surveyed centers have implemented AI-driven pre-screening software for CT scans and MRIs. These tools help flag potential anomalies, allowing the radiologist to focus on complex cases. However, reports suggest that over-reliance on AI can lead to automation bias if not properly managed.</w:t>
      </w:r>
    </w:p>
    <w:bookmarkEnd w:id="25"/>
    <w:bookmarkStart w:id="26" w:name="patient-communication-challenges"/>
    <w:p>
      <w:pPr>
        <w:pStyle w:val="Heading3"/>
      </w:pPr>
      <w:r>
        <w:t xml:space="preserve">4.4 Patient Communication Challenges</w:t>
      </w:r>
    </w:p>
    <w:p>
      <w:pPr>
        <w:pStyle w:val="FirstParagraph"/>
      </w:pPr>
      <w:r>
        <w:t xml:space="preserve">While</w:t>
      </w:r>
      <w:r>
        <w:t xml:space="preserve"> </w:t>
      </w:r>
      <w:r>
        <w:rPr>
          <w:bCs/>
          <w:b/>
        </w:rPr>
        <w:t xml:space="preserve">RADIOLIGISTs</w:t>
      </w:r>
      <w:r>
        <w:t xml:space="preserve"> </w:t>
      </w:r>
      <w:r>
        <w:t xml:space="preserve">are primarily image interpreters, there is a growing expectation in</w:t>
      </w:r>
      <w:r>
        <w:t xml:space="preserve"> </w:t>
      </w:r>
      <w:r>
        <w:rPr>
          <w:bCs/>
          <w:b/>
        </w:rPr>
        <w:t xml:space="preserve">JAPAN KYOTO</w:t>
      </w:r>
      <w:r>
        <w:t xml:space="preserve">'s healthcare model for better patient communication. Many radiologists reported feeling unprepared to explain complex imaging results directly to patients, highlighting a gap in soft skills training.</w:t>
      </w:r>
    </w:p>
    <w:bookmarkEnd w:id="26"/>
    <w:bookmarkEnd w:id="27"/>
    <w:bookmarkStart w:id="29" w:name="X98338a21c02081afbb23e637c483ff5546d11d0"/>
    <w:p>
      <w:pPr>
        <w:pStyle w:val="Heading2"/>
      </w:pPr>
      <w:r>
        <w:t xml:space="preserve">5. Discussion: The Unique Context of Japan Kyoto</w:t>
      </w:r>
    </w:p>
    <w:p>
      <w:pPr>
        <w:pStyle w:val="FirstParagraph"/>
      </w:pPr>
      <w:r>
        <w:t xml:space="preserve">The cultural context of</w:t>
      </w:r>
      <w:r>
        <w:t xml:space="preserve"> </w:t>
      </w:r>
      <w:r>
        <w:rPr>
          <w:bCs/>
          <w:b/>
        </w:rPr>
        <w:t xml:space="preserve">JAPAN KYOTO</w:t>
      </w:r>
      <w:r>
        <w:t xml:space="preserve"> </w:t>
      </w:r>
      <w:r>
        <w:t xml:space="preserve">influences healthcare delivery in subtle ways. Patients here often value harmony and may hesitate to ask questions or express discomfort. This dynamic requires</w:t>
      </w:r>
      <w:r>
        <w:t xml:space="preserve"> </w:t>
      </w:r>
      <w:r>
        <w:rPr>
          <w:bCs/>
          <w:b/>
        </w:rPr>
        <w:t xml:space="preserve">RADIOLIGISTs</w:t>
      </w:r>
      <w:r>
        <w:t xml:space="preserve"> </w:t>
      </w:r>
      <w:r>
        <w:t xml:space="preserve">to be particularly attentive to non-verbal cues during consultations regarding image results. Furthermore, the integration of traditional Japanese medicine (Kampo) with modern radiological diagnostics presents a unique interdisciplinary environment in Kyoto that is not as prevalent in other parts of Japan.</w:t>
      </w:r>
    </w:p>
    <w:bookmarkStart w:id="28" w:name="comparative-analysis"/>
    <w:p>
      <w:pPr>
        <w:pStyle w:val="Heading3"/>
      </w:pPr>
      <w:r>
        <w:t xml:space="preserve">5.1 Comparative Analysis</w:t>
      </w:r>
    </w:p>
    <w:p>
      <w:pPr>
        <w:pStyle w:val="FirstParagraph"/>
      </w:pPr>
      <w:r>
        <w:t xml:space="preserve">When compared to radiologists in Tokyo or Osaka, those in</w:t>
      </w:r>
      <w:r>
        <w:t xml:space="preserve"> </w:t>
      </w:r>
      <w:r>
        <w:rPr>
          <w:bCs/>
          <w:b/>
        </w:rPr>
        <w:t xml:space="preserve">JAPAN KYOTO</w:t>
      </w:r>
      <w:r>
        <w:t xml:space="preserve"> </w:t>
      </w:r>
      <w:r>
        <w:t xml:space="preserve">demonstrate slightly longer reporting times but higher patient satisfaction scores regarding bedside manner. This suggests a trade-off between speed and thoroughness that is culturally embedded in the region's medical ethos.</w:t>
      </w:r>
    </w:p>
    <w:bookmarkEnd w:id="28"/>
    <w:bookmarkEnd w:id="29"/>
    <w:bookmarkStart w:id="30" w:name="recommendations"/>
    <w:p>
      <w:pPr>
        <w:pStyle w:val="Heading2"/>
      </w:pPr>
      <w:r>
        <w:t xml:space="preserve">6. Recommendations</w:t>
      </w:r>
    </w:p>
    <w:p>
      <w:pPr>
        <w:pStyle w:val="FirstParagraph"/>
      </w:pPr>
      <w:r>
        <w:t xml:space="preserve">Based on the findings, the following recommendations are proposed for healthcare administrators in</w:t>
      </w:r>
      <w:r>
        <w:t xml:space="preserve"> </w:t>
      </w:r>
      <w:r>
        <w:rPr>
          <w:bCs/>
          <w:b/>
        </w:rPr>
        <w:t xml:space="preserve">JAPAN KYOTO</w:t>
      </w:r>
      <w:r>
        <w:t xml:space="preserve">:</w:t>
      </w:r>
    </w:p>
    <w:p>
      <w:pPr>
        <w:numPr>
          <w:ilvl w:val="0"/>
          <w:numId w:val="1002"/>
        </w:numPr>
        <w:pStyle w:val="Compact"/>
      </w:pPr>
      <w:r>
        <w:rPr>
          <w:bCs/>
          <w:b/>
        </w:rPr>
        <w:t xml:space="preserve">Mandate AI Training:</w:t>
      </w:r>
      <w:r>
        <w:t xml:space="preserve"> </w:t>
      </w:r>
      <w:r>
        <w:t xml:space="preserve">Implement mandatory training programs for all</w:t>
      </w:r>
      <w:r>
        <w:t xml:space="preserve"> </w:t>
      </w:r>
      <w:r>
        <w:rPr>
          <w:bCs/>
          <w:b/>
        </w:rPr>
        <w:t xml:space="preserve">RADIOLIGISTs</w:t>
      </w:r>
      <w:r>
        <w:t xml:space="preserve"> </w:t>
      </w:r>
      <w:r>
        <w:t xml:space="preserve">on interpreting AI outputs to prevent automation bias.</w:t>
      </w:r>
    </w:p>
    <w:p>
      <w:pPr>
        <w:numPr>
          <w:ilvl w:val="0"/>
          <w:numId w:val="1002"/>
        </w:numPr>
        <w:pStyle w:val="Compact"/>
      </w:pPr>
      <w:r>
        <w:t xml:space="preserve">Promote Sub-Specialization: Encourage fellowship opportunities for radiologists in Kyoto to specialize, thereby enhancing diagnostic precision and reducing workload per modality.</w:t>
      </w:r>
    </w:p>
    <w:p>
      <w:pPr>
        <w:numPr>
          <w:ilvl w:val="0"/>
          <w:numId w:val="1002"/>
        </w:numPr>
        <w:pStyle w:val="Compact"/>
      </w:pPr>
      <w:r>
        <w:rPr>
          <w:bCs/>
          <w:b/>
        </w:rPr>
        <w:t xml:space="preserve">Enhance Communication Skills:</w:t>
      </w:r>
      <w:r>
        <w:t xml:space="preserve"> </w:t>
      </w:r>
      <w:r>
        <w:t xml:space="preserve">Incorporate medical humanities and communication workshops into the continuing education curriculum for radiologists in</w:t>
      </w:r>
      <w:r>
        <w:t xml:space="preserve"> </w:t>
      </w:r>
      <w:r>
        <w:rPr>
          <w:bCs/>
          <w:b/>
        </w:rPr>
        <w:t xml:space="preserve">JAPAN KYOTO</w:t>
      </w:r>
      <w:r>
        <w:t xml:space="preserve">.</w:t>
      </w:r>
    </w:p>
    <w:p>
      <w:pPr>
        <w:numPr>
          <w:ilvl w:val="0"/>
          <w:numId w:val="1002"/>
        </w:numPr>
        <w:pStyle w:val="Compact"/>
      </w:pPr>
      <w:r>
        <w:t xml:space="preserve">Pilot Programs: Launch pilot programs testing tele-radiology services to alleviate workload pressures during peak times.</w:t>
      </w:r>
    </w:p>
    <w:bookmarkEnd w:id="30"/>
    <w:bookmarkStart w:id="31" w:name="conclusion"/>
    <w:p>
      <w:pPr>
        <w:pStyle w:val="Heading2"/>
      </w:pPr>
      <w:r>
        <w:t xml:space="preserve">7. Conclusion</w:t>
      </w:r>
    </w:p>
    <w:p>
      <w:pPr>
        <w:pStyle w:val="FirstParagraph"/>
      </w:pPr>
      <w:r>
        <w:t xml:space="preserve">This lab report underscores the critical role of the</w:t>
      </w:r>
      <w:r>
        <w:t xml:space="preserve"> </w:t>
      </w:r>
      <w:r>
        <w:rPr>
          <w:bCs/>
          <w:b/>
        </w:rPr>
        <w:t xml:space="preserve">RADIOLIGIST</w:t>
      </w:r>
      <w:r>
        <w:t xml:space="preserve"> </w:t>
      </w:r>
      <w:r>
        <w:t xml:space="preserve">in maintaining high standards of healthcare in</w:t>
      </w:r>
      <w:r>
        <w:t xml:space="preserve"> </w:t>
      </w:r>
      <w:r>
        <w:rPr>
          <w:bCs/>
          <w:b/>
        </w:rPr>
        <w:t xml:space="preserve">JAPAN KYOTO</w:t>
      </w:r>
      <w:r>
        <w:t xml:space="preserve">. While challenges such as workload management and technological adaptation persist, the region shows promising trends towards improved efficiency and accuracy through specialization and AI integration. By addressing these areas, healthcare providers in</w:t>
      </w:r>
      <w:r>
        <w:t xml:space="preserve"> </w:t>
      </w:r>
      <w:r>
        <w:rPr>
          <w:bCs/>
          <w:b/>
        </w:rPr>
        <w:t xml:space="preserve">JAPAN KYOTO</w:t>
      </w:r>
      <w:r>
        <w:t xml:space="preserve"> </w:t>
      </w:r>
      <w:r>
        <w:t xml:space="preserve">can ensure that they continue to meet the evolving needs of their population with excellence.</w:t>
      </w:r>
    </w:p>
    <w:p>
      <w:r>
        <w:pict>
          <v:rect style="width:0;height:1.5pt" o:hralign="center" o:hrstd="t" o:hr="t"/>
        </w:pict>
      </w:r>
    </w:p>
    <w:p>
      <w:pPr>
        <w:pStyle w:val="FirstParagraph"/>
      </w:pPr>
      <w:r>
        <w:t xml:space="preserve">End of Report</w:t>
      </w:r>
      <w:r>
        <w:br/>
      </w:r>
      <w:r>
        <w:t xml:space="preserve">Generated for Internal Review Purposes Only</w:t>
      </w:r>
      <w:r>
        <w:br/>
      </w:r>
      <w:r>
        <w:t xml:space="preserve">Confidentiality Level: High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2026-07-29T05:14:54Z</dcterms:created>
  <dcterms:modified xsi:type="dcterms:W3CDTF">2026-07-29T05:14:54Z</dcterms:modified>
</cp:coreProperties>
</file>

<file path=docProps/custom.xml><?xml version="1.0" encoding="utf-8"?>
<Properties xmlns="http://schemas.openxmlformats.org/officeDocument/2006/custom-properties" xmlns:vt="http://schemas.openxmlformats.org/officeDocument/2006/docPropsVTypes"/>
</file>