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Diagnostic</w:t>
      </w:r>
      <w:r>
        <w:t xml:space="preserve"> </w:t>
      </w:r>
      <w:r>
        <w:t xml:space="preserve">Report:</w:t>
      </w:r>
      <w:r>
        <w:t xml:space="preserve"> </w:t>
      </w:r>
      <w:r>
        <w:t xml:space="preserve">Radiological</w:t>
      </w:r>
      <w:r>
        <w:t xml:space="preserve"> </w:t>
      </w:r>
      <w:r>
        <w:t xml:space="preserve">Assessment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316deaa6b0ac747d376e018aa1814485633e396"/>
    <w:p>
      <w:pPr>
        <w:pStyle w:val="Heading1"/>
      </w:pPr>
      <w:r>
        <w:t xml:space="preserve">Comprehensive Radiological Laboratory Report</w:t>
      </w:r>
    </w:p>
    <w:p>
      <w:pPr>
        <w:pStyle w:val="FirstParagraph"/>
      </w:pPr>
      <w:r>
        <w:rPr>
          <w:bCs/>
          <w:b/>
        </w:rPr>
        <w:t xml:space="preserve">Institution:</w:t>
      </w:r>
      <w:r>
        <w:t xml:space="preserve"> </w:t>
      </w:r>
      <w:r>
        <w:t xml:space="preserve">Kuala Lumpur Central Diagnostic Imaging Center</w:t>
      </w:r>
      <w:r>
        <w:br/>
      </w:r>
      <w:r>
        <w:rPr>
          <w:bCs/>
          <w:b/>
        </w:rPr>
        <w:t xml:space="preserve">Jurisdiction:</w:t>
      </w:r>
      <w:r>
        <w:t xml:space="preserve"> </w:t>
      </w:r>
      <w:r>
        <w:t xml:space="preserve">Malaysia, Kuala Lumpur</w:t>
      </w:r>
      <w:r>
        <w:br/>
      </w:r>
      <w:r>
        <w:rPr>
          <w:bCs/>
          <w:b/>
        </w:rPr>
        <w:t xml:space="preserve">Date of Service:</w:t>
      </w:r>
      <w:r>
        <w:t xml:space="preserve"> </w:t>
      </w:r>
      <w:r>
        <w:t xml:space="preserve">October 24, 2023</w:t>
      </w:r>
      <w:r>
        <w:br/>
      </w:r>
    </w:p>
    <w:p>
      <w:pPr>
        <w:pStyle w:val="BodyText"/>
      </w:pPr>
      <w:r>
        <w:t xml:space="preserve">Patient ID:: KL-MED-89902</w:t>
      </w:r>
    </w:p>
    <w:bookmarkEnd w:id="20"/>
    <w:p>
      <w:pPr>
        <w:pStyle w:val="BodyText"/>
      </w:pPr>
      <w:r>
        <w:t xml:space="preserve">1. Executive Summary and Geographical Context</w:t>
      </w:r>
    </w:p>
    <w:p>
      <w:pPr>
        <w:pStyle w:val="BodyText"/>
      </w:pPr>
      <w:r>
        <w:t xml:space="preserve">This document serves as a comprehensive Lab Report detailing the operational scope, diagnostic capabilities, and clinical significance of radiological services provided within the bustling metropolitan hub of Malaysia Kuala Lumpur. As one of Southeast Asia's most rapidly developing medical destinations, Malaysia Kuala Lumpur has established itself as a critical node for advanced healthcare infrastructure. This report specifically examines the role of the specialized Radiologist within this ecosystem, highlighting how modern imaging technologies are utilized to diagnose complex pathologies in a high-volume urban environment.</w:t>
      </w:r>
    </w:p>
    <w:p>
      <w:pPr>
        <w:pStyle w:val="BodyText"/>
      </w:pPr>
      <w:r>
        <w:t xml:space="preserve">The unique demographic composition and high population density of Malaysia Kuala Lumpur necessitate state-of-the-art radiological facilities. The integration of artificial intelligence-assisted diagnostics with human expertise has become a hallmark of the region's healthcare standards. This report outlines the procedural workflows, diagnostic accuracy metrics, and patient care protocols that define current best practices in Malaysian radiology.</w:t>
      </w:r>
    </w:p>
    <w:p>
      <w:pPr>
        <w:pStyle w:val="BodyText"/>
      </w:pPr>
      <w:r>
        <w:t xml:space="preserve">2. The Critical Role of the Radiologist</w:t>
      </w:r>
    </w:p>
    <w:p>
      <w:pPr>
        <w:pStyle w:val="BodyText"/>
      </w:pPr>
      <w:r>
        <w:t xml:space="preserve">The central figure in this diagnostic framework is the qualified Radiologist. In Malaysia Kuala Lumpur, radiologists are not merely technicians who operate imaging equipment; they are board-certified medical doctors specialized in diagnosing and treating disease using medical imaging technologies such as X-rays, computed tomography (CT), magnetic resonance imaging (MRI), ultrasound, and nuclear medicine. Their expertise is pivotal in the clinical pathway of patients presenting to hospitals and private clinics across the capital.</w:t>
      </w:r>
    </w:p>
    <w:p>
      <w:pPr>
        <w:pStyle w:val="BodyText"/>
      </w:pPr>
      <w:r>
        <w:t xml:space="preserve">The Radiologist’s primary responsibility involves interpreting complex visual data to provide accurate diagnoses. Given the diverse range of health issues prevalent in Malaysia Kuala Lumpur—from tropical infectious diseases to lifestyle-related chronic conditions such as diabetes and cardiovascular disorders—the Radiologist must possess a broad spectrum of diagnostic acumen. They collaborate closely with referring physicians, oncologists, neurosurgeons, and emergency medicine specialists to formulate treatment plans. The precision of their interpretation directly impacts patient outcomes, making their role indispensable in the healthcare delivery system.</w:t>
      </w:r>
    </w:p>
    <w:p>
      <w:pPr>
        <w:pStyle w:val="BodyText"/>
      </w:pPr>
      <w:r>
        <w:t xml:space="preserve">Furthermore, interventional radiology has gained significant traction in Malaysia Kuala Lumpur. In this subspecialty, Radiologists perform minimally invasive procedures guided by imaging technology. This includes angioplasty, tumor ablation, and biopsies. The ability of the Radiologist to navigate these delicate procedures ensures reduced recovery times and lower risks of infection for patients residing in the urban centers of Malaysia.</w:t>
      </w:r>
    </w:p>
    <w:p>
      <w:pPr>
        <w:pStyle w:val="BodyText"/>
      </w:pPr>
      <w:r>
        <w:t xml:space="preserve">3. Advanced Imaging Modalities Utilized</w:t>
      </w:r>
    </w:p>
    <w:p>
      <w:pPr>
        <w:pStyle w:val="BodyText"/>
      </w:pPr>
      <w:r>
        <w:t xml:space="preserve">The Lab Report details the specific modalities employed in current radiological practices within Malaysia Kuala Lumpur. Magnetic Resonance Imaging (MRI) remains a cornerstone for neurological and musculoskeletal assessments. Due to the high prevalence of sports injuries and degenerative joint diseases among the active population of Malaysia Kuala Lumpur, high-field strength MRI scanners are ubiquitous in major medical centers.</w:t>
      </w:r>
    </w:p>
    <w:p>
      <w:pPr>
        <w:pStyle w:val="BodyText"/>
      </w:pPr>
      <w:r>
        <w:t xml:space="preserve">Computed Tomography (CT) scans are extensively used for emergency trauma cases. In a city known for its busy traffic and industrial activities, acute traumatic injuries are common. The speed and detail provided by multidetector CT scanners allow Radiologists to quickly identify internal bleeding, fractures, and organ damage. This rapid turnaround time is critical in life-saving scenarios.</w:t>
      </w:r>
    </w:p>
    <w:p>
      <w:pPr>
        <w:pStyle w:val="BodyText"/>
      </w:pPr>
      <w:r>
        <w:t xml:space="preserve">Additionally, digital X-ray technology has been largely upgraded across facilities in Malaysia Kuala Lumpur to reduce radiation exposure while maintaining image quality. Ultrasound remains the first-line imaging modality for obstetric care and abdominal evaluations, reflecting the high birth rates and digestive health concerns in the region.</w:t>
      </w:r>
    </w:p>
    <w:p>
      <w:pPr>
        <w:pStyle w:val="BodyText"/>
      </w:pPr>
      <w:r>
        <w:t xml:space="preserve">4. Quality Assurance, Safety, and Regulatory Compliance</w:t>
      </w:r>
    </w:p>
    <w:p>
      <w:pPr>
        <w:pStyle w:val="BodyText"/>
      </w:pPr>
      <w:r>
        <w:t xml:space="preserve">Radiological practices in Malaysia Kuala Lumpur are strictly regulated by the Ministry of Health Malaysia (KKM) and aligned with international standards set by bodies such as the International Commission on Radiological Protection (ICRP). This Lab Report emphasizes the rigorous safety protocols adhered to by all Radiologists and technical staff. The principle of ALARA (As Low As Reasonably Achievable) is strictly enforced to minimize radiation exposure for both patients and healthcare workers.</w:t>
      </w:r>
    </w:p>
    <w:p>
      <w:pPr>
        <w:pStyle w:val="BodyText"/>
      </w:pPr>
      <w:r>
        <w:t xml:space="preserve">Quality assurance programs involve regular calibration of imaging equipment, routine phantom testing, and peer review sessions among Radiologists. In Malaysia Kuala Lumpur, where medical tourism is a significant sector, maintaining international accreditation (such as JCI or MSQ) is crucial. Consequently, the radiological departments must demonstrate consistent high standards of care to retain their reputation on the global stage.</w:t>
      </w:r>
    </w:p>
    <w:p>
      <w:pPr>
        <w:pStyle w:val="BodyText"/>
      </w:pPr>
      <w:r>
        <w:t xml:space="preserve">Data privacy and security are also paramount. With the digitization of medical records in Malaysia Kuala Lumpur, Radiologists utilize PACS (Picture Archiving and Communication Systems) that comply with strict data protection laws. This ensures that sensitive patient imaging data is stored securely and accessed only by authorized personnel.</w:t>
      </w:r>
    </w:p>
    <w:p>
      <w:pPr>
        <w:pStyle w:val="BodyText"/>
      </w:pPr>
      <w:r>
        <w:t xml:space="preserve">5. Challenges and Future Directions in Malaysia Kuala Lumpur</w:t>
      </w:r>
    </w:p>
    <w:p>
      <w:pPr>
        <w:pStyle w:val="BodyText"/>
      </w:pPr>
      <w:r>
        <w:t xml:space="preserve">Despite the advancements, the radiological sector in Malaysia Kuala Lumpur faces challenges. The high volume of patient referrals often leads to workload pressures for Radiologists, potentially impacting reporting turnaround times. To mitigate this, tele-radiology services are being increasingly adopted, allowing Radiologists in Malaysia Kuala Lumpur to consult with sub-specialists globally for complex cases.</w:t>
      </w:r>
    </w:p>
    <w:p>
      <w:pPr>
        <w:pStyle w:val="BodyText"/>
      </w:pPr>
      <w:r>
        <w:t xml:space="preserve">The future landscape involves the integration of Artificial Intelligence (AI). AI algorithms are currently being piloted in major hospitals in Malaysia Kuala Lumpur to assist Radiologists in detecting anomalies such as pulmonary nodules or micro-fractures. This synergy between human expertise and machine learning promises to enhance diagnostic accuracy and efficiency.</w:t>
      </w:r>
    </w:p>
    <w:p>
      <w:pPr>
        <w:pStyle w:val="BodyText"/>
      </w:pPr>
      <w:r>
        <w:t xml:space="preserve">Moreover, there is a growing emphasis on preventive radiology. Screening programs for early detection of cancer are becoming more common in Malaysia Kuala Lumpur, reflecting a shift towards proactive healthcare management. The Radiologist plays a pivotal role in these screening initiatives, ensuring that early-stage diseases are identified before they progress to critical stages.</w:t>
      </w:r>
    </w:p>
    <w:p>
      <w:pPr>
        <w:pStyle w:val="BodyText"/>
      </w:pPr>
      <w:r>
        <w:t xml:space="preserve">6. Conclusion</w:t>
      </w:r>
    </w:p>
    <w:p>
      <w:pPr>
        <w:pStyle w:val="BodyText"/>
      </w:pPr>
      <w:r>
        <w:t xml:space="preserve">In conclusion, this Lab Report underscores the vital importance of Radiological services in Malaysia Kuala Lumpur. The specialized expertise of the Radiologist is central to modern diagnostic medicine, providing critical insights that drive clinical decision-making. Through the adoption of advanced imaging technologies, strict adherence to safety regulations, and continuous professional development, radiologists in Malaysia Kuala Lumpur are meeting the complex healthcare needs of a dynamic urban population.</w:t>
      </w:r>
    </w:p>
    <w:p>
      <w:pPr>
        <w:pStyle w:val="BodyText"/>
      </w:pPr>
      <w:r>
        <w:t xml:space="preserve">As technology continues to evolve and patient demographics shift, the role of the Radiologist will only become more integral. The commitment to excellence in radiological practice ensures that Malaysia Kuala Lumpur remains a leader in medical diagnostics within Southeast Asia. Future investments in AI integration and tele-radiology infrastructure will further solidify this position, ensuring high-quality care for all residents and visitors alike.</w:t>
      </w:r>
    </w:p>
    <w:p>
      <w:pPr>
        <w:pStyle w:val="BodyText"/>
      </w:pPr>
      <w:r>
        <w:rPr>
          <w:bCs/>
          <w:b/>
        </w:rPr>
        <w:t xml:space="preserve">Disclaimer:</w:t>
      </w:r>
      <w:r>
        <w:t xml:space="preserve"> </w:t>
      </w:r>
      <w:r>
        <w:t xml:space="preserve">This document is a simulated Lab Report for educational and illustrative purposes regarding radiological practices in Malaysia Kuala Lumpur. It does not constitute medical advice or an actual patient diagnosis. For specific medical concerns, please consult a certified healthcare provider.</w:t>
      </w:r>
    </w:p>
    <w:p>
      <w:pPr>
        <w:pStyle w:val="BodyText"/>
      </w:pPr>
      <w:r>
        <w:t xml:space="preserve">© 2023 Kuala Lumpur Diagnostic Imaging Center.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Diagnostic Report: Radiological Assessment in Malaysia Kuala Lumpur</dc:title>
  <dc:creator/>
  <dc:language>en</dc:language>
  <cp:keywords/>
  <dcterms:created xsi:type="dcterms:W3CDTF">2026-07-29T14:02:38Z</dcterms:created>
  <dcterms:modified xsi:type="dcterms:W3CDTF">2026-07-29T14:02:38Z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