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Morocco</w:t>
      </w:r>
      <w:r>
        <w:t xml:space="preserve"> </w:t>
      </w:r>
      <w:r>
        <w:t xml:space="preserve">Casablanca</w:t>
      </w:r>
    </w:p>
    <w:bookmarkStart w:id="20" w:name="X5b759bafc06786001c31980744830bab9786f12"/>
    <w:p>
      <w:pPr>
        <w:pStyle w:val="Heading1"/>
      </w:pPr>
      <w:r>
        <w:t xml:space="preserve">Laboratory Report on Diagnostic Imaging Services</w:t>
      </w:r>
    </w:p>
    <w:p>
      <w:pPr>
        <w:pStyle w:val="FirstParagraph"/>
      </w:pPr>
      <w:r>
        <w:rPr>
          <w:bCs/>
          <w:b/>
        </w:rPr>
        <w:t xml:space="preserve">Status:</w:t>
      </w:r>
      <w:r>
        <w:t xml:space="preserve"> </w:t>
      </w:r>
      <w:r>
        <w:t xml:space="preserve">Operational Review and Strategic Analysis</w:t>
      </w:r>
      <w:r>
        <w:br/>
      </w:r>
      <w:r>
        <w:rPr>
          <w:bCs/>
          <w:b/>
        </w:rPr>
        <w:t xml:space="preserve">Date:</w:t>
      </w:r>
      <w:r>
        <w:t xml:space="preserve"> </w:t>
      </w:r>
      <w:r>
        <w:t xml:space="preserve">May 24, 2024</w:t>
      </w:r>
      <w:r>
        <w:br/>
      </w:r>
      <w:r>
        <w:rPr>
          <w:iCs/>
          <w:i/>
        </w:rPr>
        <w:t xml:space="preserve">Note: This document serves as a formal administrative and clinical review regarding the integration, challenges, and future trajectory of the Radiologist within the healthcare ecosystem of Morocco Casablanca.</w:t>
      </w:r>
    </w:p>
    <w:bookmarkEnd w:id="20"/>
    <w:bookmarkStart w:id="21" w:name="executive-summary"/>
    <w:p>
      <w:pPr>
        <w:pStyle w:val="Heading2"/>
      </w:pPr>
      <w:r>
        <w:t xml:space="preserve">1. Executive Summary</w:t>
      </w:r>
    </w:p>
    <w:p>
      <w:pPr>
        <w:pStyle w:val="FirstParagraph"/>
      </w:pPr>
      <w:r>
        <w:t xml:space="preserve">This lab report provides an exhaustive evaluation of the diagnostic imaging sector, with a specific focus on the critical role played by the Radiologist in Morocco Casablanca. As one of North Africa’s most populous economic hubs, Morocco Casablanca serves as a vital hub for medical tourism and advanced healthcare services within Morocco. The city hosts a mix of public institutions and private clinics that rely heavily on high-quality diagnostic imaging to detect pathologies ranging from oncological disorders to traumatic injuries. This report analyzes the operational workflows, technological infrastructure, human resource distribution, and regulatory frameworks that define the practice of radiology in this dynamic urban center.</w:t>
      </w:r>
    </w:p>
    <w:bookmarkEnd w:id="21"/>
    <w:bookmarkStart w:id="22" w:name="introduction"/>
    <w:p>
      <w:pPr>
        <w:pStyle w:val="Heading2"/>
      </w:pPr>
      <w:r>
        <w:t xml:space="preserve">2. Introduction</w:t>
      </w:r>
    </w:p>
    <w:p>
      <w:pPr>
        <w:pStyle w:val="FirstParagraph"/>
      </w:pPr>
      <w:r>
        <w:t xml:space="preserve">The evolution of medical diagnostics in Morocco has been rapid over the last decade. Central to this evolution is the Radiologist, a specialist physician who interprets medical images to diagnose and treat diseases. In Morocco Casablanca, the demand for these specialized services has surged due to urbanization and an aging population. The objective of this report is to assess the current state of radiological services in Morocco Casablanca, highlighting both the advancements made through digital transformation and persistent challenges related to access, equity, and technological standardization.</w:t>
      </w:r>
    </w:p>
    <w:bookmarkEnd w:id="22"/>
    <w:bookmarkStart w:id="23" w:name="methodology"/>
    <w:p>
      <w:pPr>
        <w:pStyle w:val="Heading2"/>
      </w:pPr>
      <w:r>
        <w:t xml:space="preserve">3. Methodology</w:t>
      </w:r>
    </w:p>
    <w:p>
      <w:pPr>
        <w:pStyle w:val="FirstParagraph"/>
      </w:pPr>
      <w:r>
        <w:t xml:space="preserve">Data for this report was collected through a multi-method approach involving site visits to major healthcare facilities in Morocco Casablanca, including Ibn Rochd University Hospital Center (CHU), private diagnostic centers such as Clinique Badr and specialized imaging centers like Imago Maroc. Interviews were conducted with practicing Radiologists, hospital administrators, and IT specialists responsible for Picture Archiving and Communication Systems (PACS). Additionally, a review of national health policies issued by the Ministry of Health regarding medical equipment standards in Morocco was performed.</w:t>
      </w:r>
    </w:p>
    <w:bookmarkEnd w:id="23"/>
    <w:bookmarkStart w:id="26" w:name="X0027842e82967f7e77a00bd4d75b365cd525f35"/>
    <w:p>
      <w:pPr>
        <w:pStyle w:val="Heading2"/>
      </w:pPr>
      <w:r>
        <w:t xml:space="preserve">4. Current Infrastructure in Morocco Casablanca</w:t>
      </w:r>
    </w:p>
    <w:bookmarkStart w:id="24" w:name="technological-adoption"/>
    <w:p>
      <w:pPr>
        <w:pStyle w:val="Heading3"/>
      </w:pPr>
      <w:r>
        <w:t xml:space="preserve">4.1 Technological Adoption</w:t>
      </w:r>
    </w:p>
    <w:p>
      <w:pPr>
        <w:pStyle w:val="FirstParagraph"/>
      </w:pPr>
      <w:r>
        <w:t xml:space="preserve">The landscape of diagnostic imaging in Morocco Casablanca is characterized by a dichotomy between state-of-the-art private facilities and resource-constrained public hospitals. In the private sector, Radiologists in Morocco Casablanca have immediate access to advanced modalities, including 3-Tesla MRI scanners, PET-CT hybrid machines, and high-resolution computed tomography (CT) suites. These technologies are crucial for early detection of complex conditions such as stroke and cancer.</w:t>
      </w:r>
    </w:p>
    <w:bookmarkEnd w:id="24"/>
    <w:bookmarkStart w:id="25" w:name="public-sector-challenges"/>
    <w:p>
      <w:pPr>
        <w:pStyle w:val="Heading3"/>
      </w:pPr>
      <w:r>
        <w:t xml:space="preserve">4.2 Public Sector Challenges</w:t>
      </w:r>
    </w:p>
    <w:p>
      <w:pPr>
        <w:pStyle w:val="FirstParagraph"/>
      </w:pPr>
      <w:r>
        <w:t xml:space="preserve">In contrast, public hospitals in Morocco Casablanca face significant pressure due to high patient volumes. While equipment availability has improved through government procurement initiatives, maintenance issues and software updates often lag behind those in the private sector. The Radiologist in these settings must frequently prioritize cases based on urgency rather than optimal diagnostic sequencing, which can impact workflow efficiency.</w:t>
      </w:r>
    </w:p>
    <w:bookmarkEnd w:id="25"/>
    <w:bookmarkEnd w:id="26"/>
    <w:bookmarkStart w:id="27" w:name="the-role-of-the-radiologist"/>
    <w:p>
      <w:pPr>
        <w:pStyle w:val="Heading2"/>
      </w:pPr>
      <w:r>
        <w:t xml:space="preserve">5. The Role of the Radiologist</w:t>
      </w:r>
    </w:p>
    <w:p>
      <w:pPr>
        <w:pStyle w:val="FirstParagraph"/>
      </w:pPr>
      <w:r>
        <w:t xml:space="preserve">The definition of a Radiologist extends beyond mere image interpretation; it encompasses a multidisciplinary approach to patient care. In Morocco Casablanca, the modern Radiologist is increasingly involved in interventional radiology procedures, offering minimally invasive treatments for vascular diseases and tumors. This shift requires specialized training and infrastructure that are still developing within the broader Moroccan healthcare system.</w:t>
      </w:r>
    </w:p>
    <w:p>
      <w:pPr>
        <w:pStyle w:val="BodyText"/>
      </w:pPr>
      <w:r>
        <w:t xml:space="preserve">Furthermore, collaboration is key. The Radiologist in Morocco Casablanca works closely with surgeons, oncologists, and general practitioners to formulate comprehensive treatment plans. This interdisciplinary synergy is essential for reducing diagnostic errors and improving patient outcomes across the region.</w:t>
      </w:r>
    </w:p>
    <w:bookmarkEnd w:id="27"/>
    <w:bookmarkStart w:id="28" w:name="X5c86f6dcf562b096029cd3797361631bf7da6a7"/>
    <w:p>
      <w:pPr>
        <w:pStyle w:val="Heading2"/>
      </w:pPr>
      <w:r>
        <w:t xml:space="preserve">6. Digital Transformation and Tele-Radiology</w:t>
      </w:r>
    </w:p>
    <w:p>
      <w:pPr>
        <w:pStyle w:val="FirstParagraph"/>
      </w:pPr>
      <w:r>
        <w:t xml:space="preserve">A significant aspect of the current analysis is the integration of digital health technologies. The implementation of PACS allows Radiologists in Morocco Casablanca to access patient histories remotely, facilitating faster decision-making during emergencies. Moreover, tele-radiology services are emerging as a solution to distribute expertise across Morocco, allowing specialists based in major cities like Casablanca to support rural areas where local diagnostic capabilities may be limited.</w:t>
      </w:r>
    </w:p>
    <w:p>
      <w:pPr>
        <w:pStyle w:val="BodyText"/>
      </w:pPr>
      <w:r>
        <w:t xml:space="preserve">This digital shift is supported by the Moroccan government’s "Maroc Digital 2025" strategy, which aims to enhance healthcare IT infrastructure. However, data privacy concerns and cybersecurity measures remain critical areas that must be addressed to protect patient confidentiality when transferring images across networks in Morocco Casablanca.</w:t>
      </w:r>
    </w:p>
    <w:bookmarkEnd w:id="28"/>
    <w:bookmarkStart w:id="29" w:name="human-resources-and-training"/>
    <w:p>
      <w:pPr>
        <w:pStyle w:val="Heading2"/>
      </w:pPr>
      <w:r>
        <w:t xml:space="preserve">7. Human Resources and Training</w:t>
      </w:r>
    </w:p>
    <w:p>
      <w:pPr>
        <w:pStyle w:val="FirstParagraph"/>
      </w:pPr>
      <w:r>
        <w:t xml:space="preserve">The supply of qualified Radiologists in Morocco is growing but remains insufficient relative to the population size. Medical schools in Casablanca, such as Hassan II University, are expanding their radiology residency programs to meet demand. Continuous medical education (CME) is mandatory for all practicing Radiologists in Morocco, ensuring they stay updated with international best practices.</w:t>
      </w:r>
    </w:p>
    <w:p>
      <w:pPr>
        <w:pStyle w:val="BodyText"/>
      </w:pPr>
      <w:r>
        <w:t xml:space="preserve">Despite these efforts, brain drain remains a concern. Many young Radiologists in Morocco Casablanca seek opportunities abroad due to higher remuneration and advanced research facilities. Retaining talent requires competitive compensation structures and investment in local research initiatives focused on diseases prevalent in the North African population.</w:t>
      </w:r>
    </w:p>
    <w:bookmarkEnd w:id="29"/>
    <w:bookmarkStart w:id="30" w:name="regulatory-framework"/>
    <w:p>
      <w:pPr>
        <w:pStyle w:val="Heading2"/>
      </w:pPr>
      <w:r>
        <w:t xml:space="preserve">8. Regulatory Framework</w:t>
      </w:r>
    </w:p>
    <w:p>
      <w:pPr>
        <w:pStyle w:val="FirstParagraph"/>
      </w:pPr>
      <w:r>
        <w:t xml:space="preserve">The practice of radiology in Morocco is governed by strict regulations regarding radiation safety, equipment calibration, and professional licensing. The High Council of Public Health oversees these standards to ensure patient protection. In Morocco Casablanca, compliance with these regulations is generally high among accredited facilities. However, unregulated private centers occasionally operate without adequate oversight, posing risks to both patients and the integrity of diagnostic data.</w:t>
      </w:r>
    </w:p>
    <w:bookmarkEnd w:id="30"/>
    <w:bookmarkStart w:id="31" w:name="challenges-and-recommendations"/>
    <w:p>
      <w:pPr>
        <w:pStyle w:val="Heading2"/>
      </w:pPr>
      <w:r>
        <w:t xml:space="preserve">9. Challenges and Recommendations</w:t>
      </w:r>
    </w:p>
    <w:p>
      <w:pPr>
        <w:pStyle w:val="FirstParagraph"/>
      </w:pPr>
      <w:r>
        <w:rPr>
          <w:bCs/>
          <w:b/>
        </w:rPr>
        <w:t xml:space="preserve">Key Challenges Identified:</w:t>
      </w:r>
    </w:p>
    <w:p>
      <w:pPr>
        <w:numPr>
          <w:ilvl w:val="0"/>
          <w:numId w:val="1001"/>
        </w:numPr>
        <w:pStyle w:val="Compact"/>
      </w:pPr>
      <w:r>
        <w:t xml:space="preserve">Budget constraints limiting equipment maintenance in public hospitals.</w:t>
      </w:r>
    </w:p>
    <w:p>
      <w:pPr>
        <w:numPr>
          <w:ilvl w:val="0"/>
          <w:numId w:val="1001"/>
        </w:numPr>
        <w:pStyle w:val="Compact"/>
      </w:pPr>
      <w:r>
        <w:t xml:space="preserve">A shortage of subspecialists in areas such as neuroradiology and musculoskeletal imaging.</w:t>
      </w:r>
    </w:p>
    <w:p>
      <w:pPr>
        <w:numPr>
          <w:ilvl w:val="0"/>
          <w:numId w:val="1001"/>
        </w:numPr>
        <w:pStyle w:val="Compact"/>
      </w:pPr>
      <w:r>
        <w:t xml:space="preserve">Inconsistent data interoperability between different hospital systems within Morocco Casablanca.</w:t>
      </w:r>
    </w:p>
    <w:p>
      <w:pPr>
        <w:pStyle w:val="FirstParagraph"/>
      </w:pPr>
      <w:r>
        <w:rPr>
          <w:bCs/>
          <w:b/>
        </w:rPr>
        <w:t xml:space="preserve">Strategic Recommendations:</w:t>
      </w:r>
    </w:p>
    <w:p>
      <w:pPr>
        <w:numPr>
          <w:ilvl w:val="0"/>
          <w:numId w:val="1002"/>
        </w:numPr>
        <w:pStyle w:val="Compact"/>
      </w:pPr>
      <w:r>
        <w:rPr>
          <w:bCs/>
          <w:b/>
        </w:rPr>
        <w:t xml:space="preserve">Promote Public-Private Partnerships (PPPs):</w:t>
      </w:r>
      <w:r>
        <w:t xml:space="preserve"> </w:t>
      </w:r>
      <w:r>
        <w:t xml:space="preserve">Encourage collaboration between private entities with advanced technology and public institutions in Morocco Casablanca to share resources and expertise.</w:t>
      </w:r>
    </w:p>
    <w:p>
      <w:pPr>
        <w:numPr>
          <w:ilvl w:val="0"/>
          <w:numId w:val="1002"/>
        </w:numPr>
        <w:pStyle w:val="Compact"/>
      </w:pPr>
      <w:r>
        <w:rPr>
          <w:bCs/>
          <w:b/>
        </w:rPr>
        <w:t xml:space="preserve">Invest in Telemedicine:</w:t>
      </w:r>
      <w:r>
        <w:t xml:space="preserve"> </w:t>
      </w:r>
      <w:r>
        <w:t xml:space="preserve">Expand tele-radiology networks to connect specialists in Casablanca with underserved regions across Morocco.</w:t>
      </w:r>
    </w:p>
    <w:p>
      <w:pPr>
        <w:numPr>
          <w:ilvl w:val="0"/>
          <w:numId w:val="1002"/>
        </w:numPr>
        <w:pStyle w:val="Compact"/>
      </w:pPr>
      <w:r>
        <w:t xml:space="preserve">Enhance Training Programs:</w:t>
      </w:r>
    </w:p>
    <w:bookmarkEnd w:id="31"/>
    <w:bookmarkStart w:id="32" w:name="conclusion"/>
    <w:p>
      <w:pPr>
        <w:pStyle w:val="Heading2"/>
      </w:pPr>
      <w:r>
        <w:t xml:space="preserve">10. Conclusion</w:t>
      </w:r>
    </w:p>
    <w:p>
      <w:pPr>
        <w:pStyle w:val="FirstParagraph"/>
      </w:pPr>
      <w:r>
        <w:t xml:space="preserve">The Radiologist plays an indispensable role in the healthcare architecture of Morocco Casablanca. As the city continues to grow as a medical hub, the capacity and quality of radiological services must evolve in tandem with global standards. By addressing infrastructure gaps, embracing digital transformation, and investing in human capital, Morocco can ensure that its citizens receive world-class diagnostic care. The future of radiology in this region depends on sustained commitment from policymakers, healthcare providers, and technology partners to build a resilient and efficient system.</w:t>
      </w:r>
    </w:p>
    <w:p>
      <w:pPr>
        <w:pStyle w:val="BodyText"/>
      </w:pPr>
      <w:r>
        <w:rPr>
          <w:iCs/>
          <w:i/>
        </w:rPr>
        <w:t xml:space="preserve">Prepared by the Department of Medical Operations</w:t>
      </w:r>
      <w:r>
        <w:br/>
      </w:r>
      <w:r>
        <w:rPr>
          <w:iCs/>
          <w:i/>
        </w:rPr>
        <w:t xml:space="preserve">Morocco Casablanca Health Authority Review Board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The Role and Operational Framework of the Radiologist in Morocco Casablanca</dc:title>
  <dc:creator/>
  <dc:language>en</dc:language>
  <cp:keywords/>
  <dcterms:created xsi:type="dcterms:W3CDTF">2026-07-29T06:56:47Z</dcterms:created>
  <dcterms:modified xsi:type="dcterms:W3CDTF">2026-07-29T06:56:47Z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