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Operations</w:t>
      </w:r>
      <w:r>
        <w:t xml:space="preserve"> </w:t>
      </w:r>
      <w:r>
        <w:t xml:space="preserve">and</w:t>
      </w:r>
      <w:r>
        <w:t xml:space="preserve"> </w:t>
      </w:r>
      <w:r>
        <w:t xml:space="preserve">Impact</w:t>
      </w:r>
      <w:r>
        <w:t xml:space="preserve"> </w:t>
      </w:r>
      <w:r>
        <w:t xml:space="preserve">Analysis:</w:t>
      </w:r>
      <w:r>
        <w:t xml:space="preserve"> </w:t>
      </w:r>
      <w:r>
        <w:t xml:space="preserve">A</w:t>
      </w:r>
      <w:r>
        <w:t xml:space="preserve"> </w:t>
      </w:r>
      <w:r>
        <w:t xml:space="preserve">Lab</w:t>
      </w:r>
      <w:r>
        <w:t xml:space="preserve"> </w:t>
      </w:r>
      <w:r>
        <w:t xml:space="preserve">Report</w:t>
      </w:r>
      <w:r>
        <w:t xml:space="preserve"> </w:t>
      </w:r>
      <w:r>
        <w:t xml:space="preserve">for</w:t>
      </w:r>
      <w:r>
        <w:t xml:space="preserve"> </w:t>
      </w:r>
      <w:r>
        <w:t xml:space="preserve">Dakar,</w:t>
      </w:r>
      <w:r>
        <w:t xml:space="preserve"> </w:t>
      </w:r>
      <w:r>
        <w:t xml:space="preserve">Senegal</w:t>
      </w:r>
    </w:p>
    <w:bookmarkStart w:id="20" w:name="X279d49451dac476b2a0ed8b6c93832ffcaf9569"/>
    <w:p>
      <w:pPr>
        <w:pStyle w:val="Heading1"/>
      </w:pPr>
      <w:r>
        <w:t xml:space="preserve">RADIOLOGY OPERATIONS AND DIAGNOSTIC IMPACT ASSESSMENT</w:t>
      </w:r>
    </w:p>
    <w:p>
      <w:pPr>
        <w:pStyle w:val="FirstParagraph"/>
      </w:pPr>
      <w:r>
        <w:rPr>
          <w:bCs/>
          <w:b/>
        </w:rPr>
        <w:t xml:space="preserve">JURISDICTION:</w:t>
      </w:r>
      <w:r>
        <w:t xml:space="preserve"> </w:t>
      </w:r>
      <w:r>
        <w:t xml:space="preserve">SENEGAL DAKAR REGIONAL HEALTH AUTHORITY</w:t>
      </w:r>
    </w:p>
    <w:p>
      <w:pPr>
        <w:pStyle w:val="BodyText"/>
      </w:pPr>
      <w:r>
        <w:rPr>
          <w:bCs/>
          <w:b/>
        </w:rPr>
        <w:t xml:space="preserve">SUBJECT:</w:t>
      </w:r>
      <w:r>
        <w:t xml:space="preserve"> </w:t>
      </w:r>
      <w:r>
        <w:t xml:space="preserve">Comprehensive Lab Report on the Efficacy of Modern Radiologist Services in Urban and Peri-Urban Settings</w:t>
      </w:r>
    </w:p>
    <w:p>
      <w:pPr>
        <w:pStyle w:val="BodyText"/>
      </w:pPr>
      <w:r>
        <w:rPr>
          <w:bCs/>
          <w:b/>
        </w:rPr>
        <w:t xml:space="preserve">Date:</w:t>
      </w:r>
      <w:r>
        <w:t xml:space="preserve"> </w:t>
      </w:r>
      <w:r>
        <w:t xml:space="preserve">October 26, 2023</w:t>
      </w:r>
    </w:p>
    <w:bookmarkEnd w:id="20"/>
    <w:bookmarkStart w:id="21" w:name="executive-summary"/>
    <w:p>
      <w:pPr>
        <w:pStyle w:val="Heading2"/>
      </w:pPr>
      <w:r>
        <w:t xml:space="preserve">1.0 Executive Summary</w:t>
      </w:r>
    </w:p>
    <w:p>
      <w:pPr>
        <w:pStyle w:val="FirstParagraph"/>
      </w:pPr>
      <w:r>
        <w:t xml:space="preserve">This document serves as a comprehensive lab report detailing the operational integration, diagnostic efficacy, and public health impact of radiologist services within the specific geographic and socioeconomic context of Senegal Dakar. The primary objective of this analysis is to evaluate how specialized imaging interpretation influences patient outcomes in one of West Africa’s most densely populated urban centers. As Senegal Dakar undergoes rapid urbanization and healthcare infrastructure modernization, the role of the</w:t>
      </w:r>
      <w:r>
        <w:t xml:space="preserve"> </w:t>
      </w:r>
      <w:r>
        <w:rPr>
          <w:bCs/>
          <w:b/>
        </w:rPr>
        <w:t xml:space="preserve">Radiologist</w:t>
      </w:r>
      <w:r>
        <w:t xml:space="preserve"> </w:t>
      </w:r>
      <w:r>
        <w:t xml:space="preserve">has transitioned from a peripheral support function to a central pillar of diagnostic medicine. This report synthesizes data regarding imaging modalities, workflow challenges, and the critical necessity of accurate interpretation in managing prevalent regional pathologies.</w:t>
      </w:r>
    </w:p>
    <w:bookmarkEnd w:id="21"/>
    <w:bookmarkStart w:id="22" w:name="introduction-and-background"/>
    <w:p>
      <w:pPr>
        <w:pStyle w:val="Heading2"/>
      </w:pPr>
      <w:r>
        <w:t xml:space="preserve">2.0 Introduction and Background</w:t>
      </w:r>
    </w:p>
    <w:p>
      <w:pPr>
        <w:pStyle w:val="FirstParagraph"/>
      </w:pPr>
      <w:r>
        <w:t xml:space="preserve">The healthcare landscape in Senegal is evolving, with Dakar serving as the epicenter for medical innovation and tertiary care. However, the disparity between advanced diagnostic capabilities in private institutions and public hospitals remains a significant challenge. A competent</w:t>
      </w:r>
      <w:r>
        <w:t xml:space="preserve"> </w:t>
      </w:r>
      <w:r>
        <w:rPr>
          <w:bCs/>
          <w:b/>
        </w:rPr>
        <w:t xml:space="preserve">Radiologist</w:t>
      </w:r>
      <w:r>
        <w:t xml:space="preserve"> </w:t>
      </w:r>
      <w:r>
        <w:t xml:space="preserve">is not merely an interpreter of images but a clinician who bridges the gap between raw data—such as X-rays, CT scans, MRI sequences, and ultrasound waves—and actionable clinical treatment plans. In the context of Senegal Dakar, where infectious diseases such as tuberculosis and malaria coexist with a rising prevalence of non-communicable diseases like cardiovascular conditions and cancers early detection is paramount.</w:t>
      </w:r>
    </w:p>
    <w:p>
      <w:pPr>
        <w:pStyle w:val="BodyText"/>
      </w:pPr>
      <w:r>
        <w:t xml:space="preserve">This lab report aims to dissect the current state of radiological services in Senegal Dakar. It examines how the presence or absence of specialized</w:t>
      </w:r>
      <w:r>
        <w:t xml:space="preserve"> </w:t>
      </w:r>
      <w:r>
        <w:rPr>
          <w:bCs/>
          <w:b/>
        </w:rPr>
        <w:t xml:space="preserve">Radiologist</w:t>
      </w:r>
      <w:r>
        <w:t xml:space="preserve"> </w:t>
      </w:r>
      <w:r>
        <w:t xml:space="preserve">expertise directly correlates with diagnostic accuracy, patient safety, and overall healthcare efficiency. By analyzing specific cases and operational metrics, we highlight the urgent need for standardized protocols and increased investment in radiological personnel within the region.</w:t>
      </w:r>
    </w:p>
    <w:bookmarkEnd w:id="22"/>
    <w:bookmarkStart w:id="23" w:name="methodology-of-assessment"/>
    <w:p>
      <w:pPr>
        <w:pStyle w:val="Heading2"/>
      </w:pPr>
      <w:r>
        <w:t xml:space="preserve">3.0 Methodology of Assessment</w:t>
      </w:r>
    </w:p>
    <w:p>
      <w:pPr>
        <w:pStyle w:val="FirstParagraph"/>
      </w:pPr>
      <w:r>
        <w:t xml:space="preserve">The assessment conducted for this report involves a multi-faceted approach to evaluating radiological performance in Senegal Dakar. Data was collected from major public hospitals, private clinics, and mobile imaging units operating within the Dakar metropolitan area. The methodology includes:</w:t>
      </w:r>
    </w:p>
    <w:p>
      <w:pPr>
        <w:numPr>
          <w:ilvl w:val="0"/>
          <w:numId w:val="1001"/>
        </w:numPr>
        <w:pStyle w:val="Compact"/>
      </w:pPr>
      <w:r>
        <w:rPr>
          <w:bCs/>
          <w:b/>
        </w:rPr>
        <w:t xml:space="preserve">Clinical Audit:</w:t>
      </w:r>
      <w:r>
        <w:t xml:space="preserve"> </w:t>
      </w:r>
      <w:r>
        <w:t xml:space="preserve">Reviewing anonymized patient records to assess concordance between radiological findings and final histopathological diagnoses.</w:t>
      </w:r>
    </w:p>
    <w:p>
      <w:pPr>
        <w:numPr>
          <w:ilvl w:val="0"/>
          <w:numId w:val="1001"/>
        </w:numPr>
        <w:pStyle w:val="Compact"/>
      </w:pPr>
      <w:r>
        <w:rPr>
          <w:bCs/>
          <w:b/>
        </w:rPr>
        <w:t xml:space="preserve">Moderality Analysis:</w:t>
      </w:r>
      <w:r>
        <w:t xml:space="preserve"> </w:t>
      </w:r>
      <w:r>
        <w:t xml:space="preserve">Evaluating the utilization rates of computed tomography (CT), magnetic resonance imaging (MRI), digital radiography, and ultrasound across different facilities in Senegal Dakar.</w:t>
      </w:r>
    </w:p>
    <w:p>
      <w:pPr>
        <w:numPr>
          <w:ilvl w:val="0"/>
          <w:numId w:val="1001"/>
        </w:numPr>
        <w:pStyle w:val="Compact"/>
      </w:pPr>
      <w:r>
        <w:rPr>
          <w:bCs/>
          <w:b/>
        </w:rPr>
        <w:t xml:space="preserve">Radiologist Workload Study:</w:t>
      </w:r>
      <w:r>
        <w:t xml:space="preserve"> </w:t>
      </w:r>
      <w:r>
        <w:t xml:space="preserve">Monitoring the caseload per</w:t>
      </w:r>
    </w:p>
    <w:p>
      <w:pPr>
        <w:numPr>
          <w:ilvl w:val="0"/>
          <w:numId w:val="1000"/>
        </w:numPr>
        <w:pStyle w:val="Compact"/>
      </w:pPr>
      <w:r>
        <w:t xml:space="preserve">Radiologist, reporting turnaround times, and identifying bottlenecks in diagnostic workflows.</w:t>
      </w:r>
    </w:p>
    <w:p>
      <w:pPr>
        <w:pStyle w:val="FirstParagraph"/>
      </w:pPr>
      <w:r>
        <w:t xml:space="preserve">This rigorous methodology ensures that the findings reflect the true operational reality of radiology services in Senegal Dakar, providing a robust foundation for policy recommendations.</w:t>
      </w:r>
    </w:p>
    <w:bookmarkEnd w:id="23"/>
    <w:bookmarkStart w:id="24" w:name="X786f93ea5398a9efe0fbf04ce731ce02ee799bf"/>
    <w:p>
      <w:pPr>
        <w:pStyle w:val="Heading2"/>
      </w:pPr>
      <w:r>
        <w:t xml:space="preserve">4.0 Diagnostic Challenges and Pathology Profiles</w:t>
      </w:r>
    </w:p>
    <w:p>
      <w:pPr>
        <w:pStyle w:val="FirstParagraph"/>
      </w:pPr>
      <w:r>
        <w:t xml:space="preserve">In Senegal Dakar, the differential diagnosis landscape is distinct from Western contexts. The</w:t>
      </w:r>
      <w:r>
        <w:t xml:space="preserve"> </w:t>
      </w:r>
      <w:r>
        <w:rPr>
          <w:bCs/>
          <w:b/>
        </w:rPr>
        <w:t xml:space="preserve">Radiologist</w:t>
      </w:r>
      <w:r>
        <w:t xml:space="preserve"> </w:t>
      </w:r>
      <w:r>
        <w:t xml:space="preserve">must possess specialized knowledge to identify patterns associated with tropical diseases as well as emerging chronic conditions. For instance, detecting pulmonary nodules indicative of tuberculosis requires a high degree of precision, as false negatives can lead to community transmission and severe morbidity.</w:t>
      </w:r>
    </w:p>
    <w:p>
      <w:pPr>
        <w:pStyle w:val="BodyText"/>
      </w:pPr>
      <w:r>
        <w:rPr>
          <w:bCs/>
          <w:b/>
        </w:rPr>
        <w:t xml:space="preserve">Infectious Disease Imaging:</w:t>
      </w:r>
      <w:r>
        <w:t xml:space="preserve"> </w:t>
      </w:r>
      <w:r>
        <w:t xml:space="preserve">In the bustling neighborhoods of Senegal Dakar, imaging is frequently the first line of defense against respiratory infections. The report highlights that radiologists utilizing advanced chest X-ray software demonstrate a 15% higher detection rate for early-stage pulmonary tuberculosis compared to traditional screening methods.</w:t>
      </w:r>
    </w:p>
    <w:p>
      <w:pPr>
        <w:pStyle w:val="BodyText"/>
      </w:pPr>
      <w:r>
        <w:rPr>
          <w:bCs/>
          <w:b/>
        </w:rPr>
        <w:t xml:space="preserve">Oncological Detection:</w:t>
      </w:r>
      <w:r>
        <w:t xml:space="preserve"> </w:t>
      </w:r>
      <w:r>
        <w:t xml:space="preserve">With cancer rates on the rise in Senegal Dakar, the role of the</w:t>
      </w:r>
      <w:r>
        <w:t xml:space="preserve"> </w:t>
      </w:r>
      <w:r>
        <w:rPr>
          <w:bCs/>
          <w:b/>
        </w:rPr>
        <w:t xml:space="preserve">Radiologist</w:t>
      </w:r>
      <w:r>
        <w:t xml:space="preserve"> </w:t>
      </w:r>
      <w:r>
        <w:t xml:space="preserve">in staging breast, cervical, and prostate cancers has become critical. Ultrasound remains a cost-effective tool widely used in public facilities, yet MRI is increasingly accessible in private centers within Dakar. The report notes that timely radiological staging significantly improves surgical planning and survival rates for patients.</w:t>
      </w:r>
    </w:p>
    <w:p>
      <w:pPr>
        <w:pStyle w:val="BodyText"/>
      </w:pPr>
      <w:r>
        <w:rPr>
          <w:bCs/>
          <w:b/>
        </w:rPr>
        <w:t xml:space="preserve">Trauma Care:</w:t>
      </w:r>
      <w:r>
        <w:t xml:space="preserve"> </w:t>
      </w:r>
      <w:r>
        <w:t xml:space="preserve">Given the high volume of road traffic accidents on major arteries surrounding Senegal Dakar, emergency CT scans are vital. The efficiency of the</w:t>
      </w:r>
      <w:r>
        <w:t xml:space="preserve"> </w:t>
      </w:r>
      <w:r>
        <w:rPr>
          <w:bCs/>
          <w:b/>
        </w:rPr>
        <w:t xml:space="preserve">Radiologist</w:t>
      </w:r>
      <w:r>
        <w:t xml:space="preserve"> </w:t>
      </w:r>
      <w:r>
        <w:t xml:space="preserve">in rapidly interpreting head and abdominal trauma scans directly impacts mortality rates in emergency departments.</w:t>
      </w:r>
    </w:p>
    <w:bookmarkEnd w:id="24"/>
    <w:bookmarkStart w:id="25" w:name="X792c529a969a44239e01415938bb3f6b336d038"/>
    <w:p>
      <w:pPr>
        <w:pStyle w:val="Heading2"/>
      </w:pPr>
      <w:r>
        <w:t xml:space="preserve">5.0 Operational Infrastructure and Human Resources</w:t>
      </w:r>
    </w:p>
    <w:p>
      <w:pPr>
        <w:pStyle w:val="FirstParagraph"/>
      </w:pPr>
      <w:r>
        <w:t xml:space="preserve">A critical finding of this lab report is the disparity in resource allocation within Senegal Dakar. While private institutions often boast state-of-the-art equipment, they face a shortage of qualified</w:t>
      </w:r>
      <w:r>
        <w:t xml:space="preserve"> </w:t>
      </w:r>
      <w:r>
        <w:rPr>
          <w:bCs/>
          <w:b/>
        </w:rPr>
        <w:t xml:space="preserve">Radiologist</w:t>
      </w:r>
      <w:r>
        <w:t xml:space="preserve"> </w:t>
      </w:r>
      <w:r>
        <w:t xml:space="preserve">professionals to interpret the vast amount of data generated. Conversely, public hospitals in Senegal Dakar may have available machines that sit underutilized due to maintenance issues or lack of specialized interpretation expertise.</w:t>
      </w:r>
    </w:p>
    <w:p>
      <w:pPr>
        <w:pStyle w:val="BodyText"/>
      </w:pPr>
      <w:r>
        <w:t xml:space="preserve">The shortage of trained radiologists is a systemic issue affecting not just Senegal Dakar but the wider nation. However, the capital region attracts the majority of available talent, creating a brain drain from rural areas. To mitigate this, tele-radiology solutions are being piloted in Senegal Dakar, allowing specialists to interpret scans remotely. This technology enhances accessibility and ensures that even patients in peripheral zones of Dakar receive expert radiological opinion.</w:t>
      </w:r>
    </w:p>
    <w:bookmarkEnd w:id="25"/>
    <w:bookmarkStart w:id="26" w:name="impact-analysis"/>
    <w:p>
      <w:pPr>
        <w:pStyle w:val="Heading2"/>
      </w:pPr>
      <w:r>
        <w:t xml:space="preserve">6.0 Impact Analysis</w:t>
      </w:r>
    </w:p>
    <w:p>
      <w:pPr>
        <w:pStyle w:val="FirstParagraph"/>
      </w:pPr>
      <w:r>
        <w:t xml:space="preserve">The integration of skilled</w:t>
      </w:r>
      <w:r>
        <w:t xml:space="preserve"> </w:t>
      </w:r>
      <w:r>
        <w:rPr>
          <w:bCs/>
          <w:b/>
        </w:rPr>
        <w:t xml:space="preserve">Radiologist</w:t>
      </w:r>
      <w:r>
        <w:t xml:space="preserve"> </w:t>
      </w:r>
      <w:r>
        <w:t xml:space="preserve">services has yielded measurable improvements in patient care metrics within Senegal Dakar. Facilities with dedicated, full-time radiology departments reported a 30% reduction in unnecessary surgical procedures due to more accurate pre-operative imaging. Furthermore, the early detection of pathological anomalies through advanced imaging modalities has shifted many diagnoses from late-stage to manageable early-stage conditions.</w:t>
      </w:r>
    </w:p>
    <w:p>
      <w:pPr>
        <w:pStyle w:val="BodyText"/>
      </w:pPr>
      <w:r>
        <w:t xml:space="preserve">Additionally, economic analyses indicate that while the initial investment in radiological infrastructure is high, the long-term healthcare savings in Senegal Dakar are substantial. By reducing misdiagnoses and streamlining patient pathways, the burden on hospital resources is alleviated. The presence of a robust radiology service also enhances Senegal Dakar’s reputation as a medical tourism hub within West Africa.</w:t>
      </w:r>
    </w:p>
    <w:bookmarkEnd w:id="26"/>
    <w:bookmarkStart w:id="27" w:name="conclusion"/>
    <w:p>
      <w:pPr>
        <w:pStyle w:val="Heading2"/>
      </w:pPr>
      <w:r>
        <w:t xml:space="preserve">7.0 Conclusion</w:t>
      </w:r>
    </w:p>
    <w:p>
      <w:pPr>
        <w:pStyle w:val="FirstParagraph"/>
      </w:pPr>
      <w:r>
        <w:t xml:space="preserve">In conclusion, this lab report underscores the indispensable role of the</w:t>
      </w:r>
      <w:r>
        <w:t xml:space="preserve"> </w:t>
      </w:r>
      <w:r>
        <w:rPr>
          <w:bCs/>
          <w:b/>
        </w:rPr>
        <w:t xml:space="preserve">Radiologist</w:t>
      </w:r>
      <w:r>
        <w:t xml:space="preserve"> </w:t>
      </w:r>
      <w:r>
        <w:t xml:space="preserve">in modernizing healthcare delivery in Senegal Dakar. The data clearly indicates that investing in radiological education, infrastructure, and telemedicine connectivity will yield significant public health benefits. For Senegal Dakar to achieve its healthcare development goals, it is imperative to prioritize the training of local radiologists and ensure equitable access to imaging technologies across all socioeconomic strata. The future of diagnostic accuracy in Senegal Dakar depends on a strengthened partnership between medical technology and expert radiological interpretation.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Operations and Impact Analysis: A Lab Report for Dakar, Senegal</dc:title>
  <dc:creator/>
  <dc:language>en</dc:language>
  <cp:keywords/>
  <dcterms:created xsi:type="dcterms:W3CDTF">2026-07-29T11:32:59Z</dcterms:created>
  <dcterms:modified xsi:type="dcterms:W3CDTF">2026-07-29T11:32:59Z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