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Laboratory</w:t>
      </w:r>
      <w:r>
        <w:t xml:space="preserve"> </w:t>
      </w:r>
      <w:r>
        <w:t xml:space="preserve">Report:</w:t>
      </w:r>
      <w:r>
        <w:t xml:space="preserve"> </w:t>
      </w:r>
      <w:r>
        <w:t xml:space="preserve">Spain</w:t>
      </w:r>
      <w:r>
        <w:t xml:space="preserve"> </w:t>
      </w:r>
      <w:r>
        <w:t xml:space="preserve">Valencia</w:t>
      </w:r>
      <w:r>
        <w:t xml:space="preserve"> </w:t>
      </w:r>
      <w:r>
        <w:t xml:space="preserve">Region</w:t>
      </w:r>
    </w:p>
    <w:p>
      <w:pPr>
        <w:pStyle w:val="FirstParagraph"/>
      </w:pPr>
      <w:r>
        <w:t xml:space="preserve">```html</w:t>
      </w:r>
    </w:p>
    <w:bookmarkStart w:id="20" w:name="radiology-laboratory-report"/>
    <w:p>
      <w:pPr>
        <w:pStyle w:val="Heading1"/>
      </w:pPr>
      <w:r>
        <w:t xml:space="preserve">Radiology Laboratory Report</w:t>
      </w:r>
    </w:p>
    <w:p>
      <w:pPr>
        <w:pStyle w:val="FirstParagraph"/>
      </w:pPr>
      <w:r>
        <w:rPr>
          <w:bCs/>
          <w:b/>
        </w:rPr>
        <w:t xml:space="preserve">Institution:</w:t>
      </w:r>
      <w:r>
        <w:t xml:space="preserve"> </w:t>
      </w:r>
      <w:r>
        <w:t xml:space="preserve">Valencia Regional Medical Imaging Center (VRMIC)</w:t>
      </w:r>
      <w:r>
        <w:br/>
      </w:r>
      <w:r>
        <w:rPr>
          <w:bCs/>
          <w:b/>
        </w:rPr>
        <w:t xml:space="preserve">Date of Issue:</w:t>
      </w:r>
      <w:r>
        <w:t xml:space="preserve"> </w:t>
      </w:r>
      <w:r>
        <w:t xml:space="preserve">October 26, 2023</w:t>
      </w:r>
      <w:r>
        <w:br/>
      </w:r>
      <w:r>
        <w:rPr>
          <w:bCs/>
          <w:b/>
        </w:rPr>
        <w:t xml:space="preserve">Patient ID:</w:t>
      </w:r>
      <w:r>
        <w:t xml:space="preserve"> </w:t>
      </w:r>
      <w:r>
        <w:t xml:space="preserve">VA-98475-B</w:t>
      </w:r>
      <w:r>
        <w:br/>
      </w:r>
      <w:r>
        <w:rPr>
          <w:iCs/>
          <w:i/>
        </w:rPr>
        <w:t xml:space="preserve">Focusing on the specialized role of the Radiologist in Spain Valencia</w:t>
      </w:r>
    </w:p>
    <w:bookmarkEnd w:id="20"/>
    <w:p>
      <w:pPr>
        <w:pStyle w:val="BodyText"/>
      </w:pPr>
      <w:r>
        <w:t xml:space="preserve">Patient Demographics and History</w:t>
      </w:r>
    </w:p>
    <w:p>
      <w:pPr>
        <w:pStyle w:val="BodyText"/>
      </w:pPr>
      <w:r>
        <w:t xml:space="preserve">The following laboratory report has been generated by our certified medical staff for a patient presenting at a leading diagnostic facility in the vibrant city of Valencia. The clinical history indicates an urgent need for advanced diagnostic imaging, specifically requiring the expert interpretation of a skilled Radiologist. This document outlines the procedures, findings, and subsequent recommendations strictly adhering to European health standards applicable within Spain.</w:t>
      </w:r>
    </w:p>
    <w:p>
      <w:pPr>
        <w:pStyle w:val="BodyText"/>
      </w:pPr>
      <w:r>
        <w:t xml:space="preserve">Objective and Scope</w:t>
      </w:r>
    </w:p>
    <w:p>
      <w:pPr>
        <w:pStyle w:val="BodyText"/>
      </w:pPr>
      <w:r>
        <w:t xml:space="preserve">This report aims to provide a comprehensive analysis of diagnostic imaging results obtained during the patient's visit. The primary objective is to elucidate any pathological anomalies through advanced modalities such as Magnetic Resonance Imaging (MRI), Computed Tomography (CT), or Ultrasound. A central component of this process is the role and responsibility of the Radiologist, who serves as the pivotal figure in interpreting these complex images to guide clinical decision-making within Spain Valencia healthcare institutions.</w:t>
      </w:r>
    </w:p>
    <w:p>
      <w:pPr>
        <w:pStyle w:val="BodyText"/>
      </w:pPr>
      <w:r>
        <w:t xml:space="preserve">Methodology: The Role of the Radiologist</w:t>
      </w:r>
    </w:p>
    <w:p>
      <w:pPr>
        <w:pStyle w:val="BodyText"/>
      </w:pPr>
      <w:r>
        <w:t xml:space="preserve">In modern diagnostic medicine, particularly within high-volume centers like those found in Spain Valencia, the Radiologist operates at the intersection of technology and human expertise. The methodology employed in this case study emphasizes a multi-modal approach to ensure precision.</w:t>
      </w:r>
    </w:p>
    <w:p>
      <w:pPr>
        <w:numPr>
          <w:ilvl w:val="0"/>
          <w:numId w:val="1001"/>
        </w:numPr>
        <w:pStyle w:val="Compact"/>
      </w:pPr>
      <w:r>
        <w:rPr>
          <w:bCs/>
          <w:b/>
        </w:rPr>
        <w:t xml:space="preserve">Digital Imaging Acquisition:</w:t>
      </w:r>
      <w:r>
        <w:t xml:space="preserve"> </w:t>
      </w:r>
      <w:r>
        <w:t xml:space="preserve">High-resolution images were obtained using state-of-the-art 3-Tesla MRI scanners widely utilized in Spain Valencia hospitals, ensuring maximum tissue contrast resolution.</w:t>
      </w:r>
    </w:p>
    <w:p>
      <w:pPr>
        <w:numPr>
          <w:ilvl w:val="0"/>
          <w:numId w:val="1001"/>
        </w:numPr>
        <w:pStyle w:val="Compact"/>
      </w:pPr>
      <w:r>
        <w:rPr>
          <w:bCs/>
          <w:b/>
        </w:rPr>
        <w:t xml:space="preserve">Radiologist Interpretation Protocol:</w:t>
      </w:r>
      <w:r>
        <w:t xml:space="preserve"> </w:t>
      </w:r>
      <w:r>
        <w:t xml:space="preserve">The raw data was processed and subjected to dual-reading by board-certified Radiologists specializing in neuroradiology and musculoskeletal disorders. This step is crucial for reducing diagnostic error rates.</w:t>
      </w:r>
    </w:p>
    <w:p>
      <w:pPr>
        <w:numPr>
          <w:ilvl w:val="0"/>
          <w:numId w:val="1001"/>
        </w:numPr>
        <w:pStyle w:val="Compact"/>
      </w:pPr>
      <w:r>
        <w:rPr>
          <w:bCs/>
          <w:b/>
        </w:rPr>
        <w:t xml:space="preserve">Clinical Correlation:</w:t>
      </w:r>
      <w:r>
        <w:t xml:space="preserve"> </w:t>
      </w:r>
      <w:r>
        <w:t xml:space="preserve">The findings were cross-referenced with the patient’s clinical presentation provided by the referring physician.</w:t>
      </w:r>
    </w:p>
    <w:p>
      <w:pPr>
        <w:pStyle w:val="FirstParagraph"/>
      </w:pPr>
      <w:r>
        <w:t xml:space="preserve">The expertise of our Radiologist cannot be overstated. In Spain, radiologists undergo rigorous specialized training ( MIR program) ensuring they meet the high standards required for diagnostic accuracy. This report reflects that standard of care.</w:t>
      </w:r>
    </w:p>
    <w:p>
      <w:pPr>
        <w:pStyle w:val="BodyText"/>
      </w:pPr>
      <w:r>
        <w:t xml:space="preserve">Imaging Findings</w:t>
      </w:r>
    </w:p>
    <w:bookmarkStart w:id="21" w:name="X98da7b5869a370258710aeae3552c3f5b255854"/>
    <w:p>
      <w:pPr>
        <w:pStyle w:val="Heading3"/>
      </w:pPr>
      <w:r>
        <w:t xml:space="preserve">Magnetic Resonance Imaging (MRI) of the Lumbar Spine</w:t>
      </w:r>
    </w:p>
    <w:p>
      <w:pPr>
        <w:pStyle w:val="FirstParagraph"/>
      </w:pPr>
      <w:r>
        <w:rPr>
          <w:bCs/>
          <w:b/>
        </w:rPr>
        <w:t xml:space="preserve">Radiologist's Impression:</w:t>
      </w:r>
      <w:r>
        <w:t xml:space="preserve"> </w:t>
      </w:r>
      <w:r>
        <w:t xml:space="preserve">The MRI sequence reveals mild degenerative changes at the L4-L5 level. There is no evidence of significant canal stenosis or nerve root impingement at this stage. A small disc protrusion is noted, but it does not appear to cause severe compression on the surrounding neural structures.</w:t>
      </w:r>
    </w:p>
    <w:p>
      <w:pPr>
        <w:pStyle w:val="BodyText"/>
      </w:pPr>
      <w:r>
        <w:rPr>
          <w:bCs/>
          <w:b/>
        </w:rPr>
        <w:t xml:space="preserve">Note:</w:t>
      </w:r>
      <w:r>
        <w:t xml:space="preserve"> </w:t>
      </w:r>
      <w:r>
        <w:t xml:space="preserve">The Radiologist has determined that surgical intervention is not immediately warranted based on these images.</w:t>
      </w:r>
    </w:p>
    <w:bookmarkEnd w:id="21"/>
    <w:bookmarkStart w:id="22" w:name="X2c2a0f939a72bb53874f7ef11831bb2367591c3"/>
    <w:p>
      <w:pPr>
        <w:pStyle w:val="Heading3"/>
      </w:pPr>
      <w:r>
        <w:t xml:space="preserve">Digital X-Ray (Radiograph) of the Thoracic Cage</w:t>
      </w:r>
    </w:p>
    <w:p>
      <w:pPr>
        <w:pStyle w:val="FirstParagraph"/>
      </w:pPr>
      <w:r>
        <w:rPr>
          <w:bCs/>
          <w:b/>
        </w:rPr>
        <w:t xml:space="preserve">Radiologist's Impression:</w:t>
      </w:r>
      <w:r>
        <w:t xml:space="preserve"> </w:t>
      </w:r>
      <w:r>
        <w:t xml:space="preserve">Clear lung fields are observed. No signs of pneumothorax or pleural effusion are present. The cardiac silhouette appears normal in size and configuration. Bony structures show no acute fractures.</w:t>
      </w:r>
    </w:p>
    <w:p>
      <w:pPr>
        <w:pStyle w:val="BodyText"/>
      </w:pPr>
      <w:r>
        <w:t xml:space="preserve">Synthesis by the Radiologist</w:t>
      </w:r>
    </w:p>
    <w:p>
      <w:pPr>
        <w:pStyle w:val="BodyText"/>
      </w:pPr>
      <w:r>
        <w:t xml:space="preserve">The synthesis phase is where the true value of a Radiologist is realized. After reviewing all imaging modalities, the primary Radiologist on duty has concluded that:</w:t>
      </w:r>
    </w:p>
    <w:p>
      <w:pPr>
        <w:numPr>
          <w:ilvl w:val="0"/>
          <w:numId w:val="1002"/>
        </w:numPr>
        <w:pStyle w:val="Compact"/>
      </w:pPr>
      <w:r>
        <w:t xml:space="preserve">► The lumbar condition is consistent with early-stage degenerative disc disease.</w:t>
      </w:r>
    </w:p>
    <w:p>
      <w:pPr>
        <w:numPr>
          <w:ilvl w:val="0"/>
          <w:numId w:val="1002"/>
        </w:numPr>
        <w:pStyle w:val="Compact"/>
      </w:pPr>
      <w:r>
        <w:t xml:space="preserve">► There are no acute thoracic pathologies identified.</w:t>
      </w:r>
    </w:p>
    <w:p>
      <w:pPr>
        <w:pStyle w:val="FirstParagraph"/>
      </w:pPr>
      <w:r>
        <w:t xml:space="preserve">This conclusion is vital for the patient's treatment pathway in Spain Valencia. It allows primary care physicians to adjust medication or physical therapy regimens accordingly without unnecessary invasive procedures.</w:t>
      </w:r>
    </w:p>
    <w:p>
      <w:pPr>
        <w:pStyle w:val="BodyText"/>
      </w:pPr>
      <w:r>
        <w:t xml:space="preserve">Recommendations</w:t>
      </w:r>
    </w:p>
    <w:bookmarkEnd w:id="22"/>
    <w:bookmarkStart w:id="23" w:name="clinical-recommendations"/>
    <w:p>
      <w:pPr>
        <w:pStyle w:val="Heading3"/>
      </w:pPr>
      <w:r>
        <w:t xml:space="preserve">Clinical Recommendations</w:t>
      </w:r>
    </w:p>
    <w:p>
      <w:pPr>
        <w:numPr>
          <w:ilvl w:val="0"/>
          <w:numId w:val="1003"/>
        </w:numPr>
        <w:pStyle w:val="Compact"/>
      </w:pPr>
      <w:r>
        <w:t xml:space="preserve">► Continue conservative management including physical therapy.</w:t>
      </w:r>
    </w:p>
    <w:p>
      <w:pPr>
        <w:numPr>
          <w:ilvl w:val="0"/>
          <w:numId w:val="1003"/>
        </w:numPr>
        <w:pStyle w:val="Compact"/>
      </w:pPr>
      <w:r>
        <w:t xml:space="preserve">► Follow-up appointment with the Orthopedic Specialist in Spain Valencia within 4 weeks.</w:t>
      </w:r>
    </w:p>
    <w:bookmarkEnd w:id="23"/>
    <w:bookmarkStart w:id="24" w:name="radiological-recommendations"/>
    <w:p>
      <w:pPr>
        <w:pStyle w:val="Heading3"/>
      </w:pPr>
      <w:r>
        <w:t xml:space="preserve">Radiological Recommendations</w:t>
      </w:r>
    </w:p>
    <w:p>
      <w:pPr>
        <w:numPr>
          <w:ilvl w:val="0"/>
          <w:numId w:val="1004"/>
        </w:numPr>
        <w:pStyle w:val="Compact"/>
      </w:pPr>
      <w:r>
        <w:t xml:space="preserve">► Repeat MRI only if symptoms worsen or new neurological deficits present themselves.</w:t>
      </w:r>
    </w:p>
    <w:p>
      <w:pPr>
        <w:numPr>
          <w:ilvl w:val="0"/>
          <w:numId w:val="1004"/>
        </w:numPr>
        <w:pStyle w:val="Compact"/>
      </w:pPr>
      <w:r>
        <w:t xml:space="preserve">► Maintain regular screenings as advised by the Radiologist based on family history.</w:t>
      </w:r>
    </w:p>
    <w:p>
      <w:pPr>
        <w:pStyle w:val="FirstParagraph"/>
      </w:pPr>
      <w:r>
        <w:t xml:space="preserve">Conclusion</w:t>
      </w:r>
    </w:p>
    <w:p>
      <w:pPr>
        <w:pStyle w:val="BodyText"/>
      </w:pPr>
      <w:r>
        <w:t xml:space="preserve">This laboratory report serves as an official record of the diagnostic evaluation conducted under the supervision of qualified medical professionals. The integration of advanced imaging technologies and expert interpretation by a skilled Radiologist ensures that patients in Spain Valencia receive top-tier healthcare services. It is our firm belief that transparency, accuracy, and specialized expertise define modern radiological practice.</w:t>
      </w:r>
    </w:p>
    <w:p>
      <w:pPr>
        <w:pStyle w:val="BodyText"/>
      </w:pPr>
      <w:r>
        <w:rPr>
          <w:bCs/>
          <w:b/>
        </w:rPr>
        <w:t xml:space="preserve">Signature:</w:t>
      </w:r>
    </w:p>
    <w:p>
      <w:pPr>
        <w:pStyle w:val="BodyText"/>
      </w:pPr>
      <w:r>
        <w:t xml:space="preserve">Dr. Elena Martinez</w:t>
      </w:r>
    </w:p>
    <w:p>
      <w:pPr>
        <w:pStyle w:val="BodyText"/>
      </w:pPr>
      <w:r>
        <w:rPr>
          <w:iCs/>
          <w:i/>
        </w:rPr>
        <w:t xml:space="preserve">Radiologist, VRMIC</w:t>
      </w:r>
      <w:r>
        <w:br/>
      </w:r>
      <w:r>
        <w:rPr>
          <w:iCs/>
          <w:i/>
        </w:rPr>
        <w:t xml:space="preserve">Valencia, Spain Valencia Region</w:t>
      </w:r>
    </w:p>
    <w:p>
      <w:pPr>
        <w:pStyle w:val="BodyText"/>
      </w:pPr>
      <w:r>
        <w:t xml:space="preserve">This document is confidential and intended solely for the use of the patient and their designated medical team. Any unauthorized reproduction or distribution is strictly prohibited.</w:t>
      </w:r>
      <w:r>
        <w:br/>
      </w:r>
      <w:r>
        <w:t xml:space="preserve">Produced in accordance with local laws governing healthcare data privacy in Spain Valencia.</w:t>
      </w:r>
    </w:p>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Laboratory Report: Spain Valencia Region</dc:title>
  <dc:creator/>
  <dc:language>en</dc:language>
  <cp:keywords/>
  <dcterms:created xsi:type="dcterms:W3CDTF">2026-07-29T06:47:59Z</dcterms:created>
  <dcterms:modified xsi:type="dcterms:W3CDTF">2026-07-29T06:47:59Z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