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Sudan</w:t>
      </w:r>
      <w:r>
        <w:t xml:space="preserve"> </w:t>
      </w:r>
      <w:r>
        <w:t xml:space="preserve">Khartoum</w:t>
      </w:r>
    </w:p>
    <w:bookmarkStart w:id="28" w:name="radiologist-diagnostic-lab-report"/>
    <w:p>
      <w:pPr>
        <w:pStyle w:val="Heading1"/>
      </w:pPr>
      <w:r>
        <w:t xml:space="preserve">Radiologist Diagnostic Lab Report</w:t>
      </w:r>
    </w:p>
    <w:p>
      <w:pPr>
        <w:pStyle w:val="FirstParagraph"/>
      </w:pPr>
      <w:r>
        <w:rPr>
          <w:bCs/>
          <w:b/>
        </w:rPr>
        <w:t xml:space="preserve">Institution:</w:t>
      </w:r>
      <w:r>
        <w:t xml:space="preserve"> </w:t>
      </w:r>
      <w:r>
        <w:t xml:space="preserve">National Radiology &amp; Imaging Center of Sudan Khartoum</w:t>
      </w:r>
      <w:r>
        <w:br/>
      </w:r>
      <w:r>
        <w:rPr>
          <w:bCs/>
          <w:b/>
        </w:rPr>
        <w:t xml:space="preserve">Patient ID:</w:t>
      </w:r>
      <w:r>
        <w:t xml:space="preserve">Sudan-KRT-2023-8940</w:t>
      </w:r>
      <w:r>
        <w:br/>
      </w:r>
      <w:r>
        <w:rPr>
          <w:bCs/>
          <w:b/>
        </w:rPr>
        <w:t xml:space="preserve">Date of Service:</w:t>
      </w:r>
      <w:r>
        <w:t xml:space="preserve"> </w:t>
      </w:r>
      <w:r>
        <w:t xml:space="preserve">October 15, 2023</w:t>
      </w:r>
      <w:r>
        <w:br/>
      </w:r>
      <w:r>
        <w:rPr>
          <w:bCs/>
          <w:b/>
        </w:rPr>
        <w:t xml:space="preserve">Radiologist on Duty:</w:t>
      </w:r>
      <w:r>
        <w:t xml:space="preserve"> </w:t>
      </w:r>
      <w:r>
        <w:t xml:space="preserve">Dr. Ahmed El-Sayed, MD, FRCR</w:t>
      </w:r>
      <w:r>
        <w:br/>
      </w:r>
      <w:r>
        <w:rPr>
          <w:bCs/>
          <w:b/>
        </w:rPr>
        <w:t xml:space="preserve">Location:</w:t>
      </w:r>
      <w:r>
        <w:t xml:space="preserve"> </w:t>
      </w:r>
      <w:r>
        <w:t xml:space="preserve">Khartoum State Hospital Complex</w:t>
      </w:r>
    </w:p>
    <w:p>
      <w:pPr>
        <w:pStyle w:val="BodyText"/>
      </w:pPr>
      <w:r>
        <w:t xml:space="preserve">I. Introduction and Scope of Service in Sudan Khartoum</w:t>
      </w:r>
    </w:p>
    <w:p>
      <w:pPr>
        <w:pStyle w:val="BodyText"/>
      </w:pPr>
      <w:r>
        <w:t xml:space="preserve">This comprehensive laboratory report serves as a formal documentation of diagnostic imaging services rendered within the complex healthcare infrastructure of Sudan Khartoum. The primary objective of this document is to analyze the efficacy, operational capacity, and clinical impact of advanced radiological interventions provided by qualified Radiologist professionals in this strategic region. As Sudan Khartoum continues to face unique epidemiological challenges and infrastructural developments, the role of the Radiologist becomes not merely diagnostic but pivotal in public health management. This report details specific cases, technological adaptations, and the critical integration of imaging sciences within the local medical community.</w:t>
      </w:r>
    </w:p>
    <w:p>
      <w:pPr>
        <w:pStyle w:val="BodyText"/>
      </w:pPr>
      <w:r>
        <w:t xml:space="preserve">In recent years, the healthcare landscape in Sudan Khartoum has undergone significant transformation. The demand for precise diagnostic tools has increased exponentially due to a rising prevalence of both infectious diseases (such as malaria and schistosomiasis) and non-communicable diseases including cardiovascular conditions and malignancies. The Radiologist serves as the central figure in this diagnostic ecosystem, interpreting complex data from X-rays, CT scans, MRIs, and ultrasound technologies to guide clinical decision-making. This report underscores the necessity of maintaining high standards in Radiologist practice to ensure accurate diagnoses for patients across Sudan Khartoum.</w:t>
      </w:r>
    </w:p>
    <w:bookmarkStart w:id="20" w:name="Xc7186e9bbe74c82c93ec39cf7b698c50eaedc91"/>
    <w:p>
      <w:pPr>
        <w:pStyle w:val="Heading2"/>
      </w:pPr>
      <w:r>
        <w:t xml:space="preserve">II. Methodology and Technological Context</w:t>
      </w:r>
    </w:p>
    <w:p>
      <w:pPr>
        <w:pStyle w:val="FirstParagraph"/>
      </w:pPr>
      <w:r>
        <w:t xml:space="preserve">The radiological assessments documented herein were conducted using state-of-the-art digital radiography systems available at major referral centers in Khartoum. The methodology adheres to international standards set by the International Society of Radiology, adapted to the specific resource constraints and environmental realities of Sudan Khartoum. It is crucial to note that while urban centers like Khartoum have access to advanced modalities, the Radiologist must often exercise clinical judgment based on available resources.</w:t>
      </w:r>
    </w:p>
    <w:p>
      <w:pPr>
        <w:pStyle w:val="BodyText"/>
      </w:pPr>
      <w:r>
        <w:rPr>
          <w:bCs/>
          <w:b/>
        </w:rPr>
        <w:t xml:space="preserve">Radiological Modality</w:t>
      </w:r>
    </w:p>
    <w:p>
      <w:pPr>
        <w:pStyle w:val="BodyText"/>
      </w:pPr>
      <w:r>
        <w:rPr>
          <w:bCs/>
          <w:b/>
        </w:rPr>
        <w:t xml:space="preserve">Clinical Indication in Sudan Khartoum</w:t>
      </w:r>
    </w:p>
    <w:p>
      <w:pPr>
        <w:pStyle w:val="BodyText"/>
      </w:pPr>
      <w:r>
        <w:rPr>
          <w:bCs/>
          <w:b/>
        </w:rPr>
        <w:t xml:space="preserve">Radiologist Interpretation Focus</w:t>
      </w:r>
    </w:p>
    <w:p>
      <w:pPr>
        <w:pStyle w:val="BodyText"/>
      </w:pPr>
      <w:r>
        <w:t xml:space="preserve">X-Ray (Chest and Skeletal)Tuberculosis screening, trauma assessment post-conflict, orthopedic injuries.Pulmonary infiltrates, bone fractures, joint deformities.</w:t>
      </w:r>
    </w:p>
    <w:p>
      <w:pPr>
        <w:pStyle w:val="BodyText"/>
      </w:pPr>
      <w:r>
        <w:t xml:space="preserve">.</w:t>
      </w:r>
    </w:p>
    <w:p>
      <w:pPr>
        <w:pStyle w:val="BodyText"/>
      </w:pPr>
      <w:r>
        <w:t xml:space="preserve">.Abdominal pain suspected appendicitis or obstruction; acute abdominal trauma.</w:t>
      </w:r>
    </w:p>
    <w:p>
      <w:pPr>
        <w:pStyle w:val="BodyText"/>
      </w:pPr>
      <w:r>
        <w:t xml:space="preserve">.</w:t>
      </w:r>
      <w:r>
        <w:br/>
      </w:r>
    </w:p>
    <w:p>
      <w:pPr>
        <w:pStyle w:val="BodyText"/>
      </w:pPr>
      <w:r>
        <w:t xml:space="preserve">MRI (Magnetic Resonance Imaging)Neurological disorders, soft tissue tumors, spinal pathologies.</w:t>
      </w:r>
    </w:p>
    <w:p>
      <w:pPr>
        <w:pStyle w:val="BodyText"/>
      </w:pPr>
      <w:r>
        <w:t xml:space="preserve">&lt;.</w:t>
      </w:r>
    </w:p>
    <w:p>
      <w:pPr>
        <w:pStyle w:val="BodyText"/>
      </w:pPr>
      <w:r>
        <w:t xml:space="preserve">UltrasoundPregnancy monitoring, abdominal organ assessment (liver/spleen size due to endemic diseases).</w:t>
      </w:r>
    </w:p>
    <w:p>
      <w:pPr>
        <w:pStyle w:val="BodyText"/>
      </w:pPr>
      <w:r>
        <w:br/>
      </w:r>
    </w:p>
    <w:p>
      <w:pPr>
        <w:pStyle w:val="BodyText"/>
      </w:pPr>
      <w:r>
        <w:t xml:space="preserve">The integration of PACS (Picture Archiving and Communication Systems) in Khartoum has facilitated better sharing of Radiologist findings among specialists. However, intermittent power supply issues require the Radiologist to be adept at manual backup procedures, ensuring no data loss occurs during critical diagnostic sessions.</w:t>
      </w:r>
    </w:p>
    <w:bookmarkEnd w:id="20"/>
    <w:bookmarkStart w:id="24" w:name="X0607acf60ef6fb5ae1fdb254d1bd3504aa78fcf"/>
    <w:p>
      <w:pPr>
        <w:pStyle w:val="Heading2"/>
      </w:pPr>
      <w:r>
        <w:t xml:space="preserve">III. Case Studies and Clinical Observations</w:t>
      </w:r>
    </w:p>
    <w:p>
      <w:pPr>
        <w:pStyle w:val="FirstParagraph"/>
      </w:pPr>
      <w:r>
        <w:t xml:space="preserve">To illustrate the practical application of Radiologist expertise in Sudan Khartoum, three representative anonymized cases are presented below. These cases highlight the diverse range of pathologies encountered and the critical role of imaging in patient management.</w:t>
      </w:r>
    </w:p>
    <w:bookmarkStart w:id="21" w:name="Xca3721ef1356ffc0f05a93412d833ea1d85a3fe"/>
    <w:p>
      <w:pPr>
        <w:pStyle w:val="Heading3"/>
      </w:pPr>
      <w:r>
        <w:t xml:space="preserve">Case 1: Diagnostic Challenge in Tuberculosis Prevalence</w:t>
      </w:r>
    </w:p>
    <w:p>
      <w:pPr>
        <w:pStyle w:val="FirstParagraph"/>
      </w:pPr>
      <w:r>
        <w:rPr>
          <w:bCs/>
          <w:b/>
        </w:rPr>
        <w:t xml:space="preserve">Patient Profile:</w:t>
      </w:r>
      <w:r>
        <w:t xml:space="preserve"> </w:t>
      </w:r>
      <w:r>
        <w:t xml:space="preserve">45-year-old male, presenting with chronic cough and weight loss.</w:t>
      </w:r>
      <w:r>
        <w:br/>
      </w:r>
      <w:r>
        <w:rPr>
          <w:bCs/>
          <w:b/>
        </w:rPr>
        <w:t xml:space="preserve">Radiological Findings:</w:t>
      </w:r>
      <w:r>
        <w:t xml:space="preserve"> </w:t>
      </w:r>
      <w:r>
        <w:t xml:space="preserve">The chest X-ray revealed upper lobe cavitary lesions. The Radiologist correlated these findings with the high prevalence of Tuberculosis in Sudan Khartoum. A subsequent CT scan confirmed bilateral apical consolidation.</w:t>
      </w:r>
      <w:r>
        <w:br/>
      </w:r>
      <w:r>
        <w:rPr>
          <w:bCs/>
          <w:b/>
        </w:rPr>
        <w:t xml:space="preserve">Clinical Implication:</w:t>
      </w:r>
      <w:r>
        <w:t xml:space="preserve"> </w:t>
      </w:r>
      <w:r>
        <w:t xml:space="preserve">Immediate isolation and initiation of anti-tubercular therapy were recommended by the treating physician based on the Radiologist’s report.</w:t>
      </w:r>
    </w:p>
    <w:bookmarkEnd w:id="21"/>
    <w:bookmarkStart w:id="22" w:name="X7158d7fcda528dd725e1b8a132093223f869cf7"/>
    <w:p>
      <w:pPr>
        <w:pStyle w:val="Heading3"/>
      </w:pPr>
      <w:r>
        <w:t xml:space="preserve">Case 2: Trauma Assessment in Urban Khartoum</w:t>
      </w:r>
    </w:p>
    <w:p>
      <w:pPr>
        <w:pStyle w:val="FirstParagraph"/>
      </w:pPr>
      <w:r>
        <w:rPr>
          <w:bCs/>
          <w:b/>
        </w:rPr>
        <w:t xml:space="preserve">Patient Profile:</w:t>
      </w:r>
      <w:r>
        <w:t xml:space="preserve"> </w:t>
      </w:r>
      <w:r>
        <w:t xml:space="preserve">28-year-old female, involved in a motor vehicle accident.</w:t>
      </w:r>
      <w:r>
        <w:br/>
      </w:r>
      <w:r>
        <w:rPr>
          <w:bCs/>
          <w:b/>
        </w:rPr>
        <w:t xml:space="preserve">Radiological Findings:</w:t>
      </w:r>
      <w:r>
        <w:t xml:space="preserve"> </w:t>
      </w:r>
      <w:r>
        <w:t xml:space="preserve">A rapid trauma series (FAST ultrasound and pelvic X-ray) was performed. The Radiologist identified a suspected splenic laceration and pelvic fracture.</w:t>
      </w:r>
      <w:r>
        <w:br/>
      </w:r>
      <w:r>
        <w:rPr>
          <w:bCs/>
          <w:b/>
        </w:rPr>
        <w:t xml:space="preserve">Clinical Implication:</w:t>
      </w:r>
      <w:r>
        <w:t xml:space="preserve"> </w:t>
      </w:r>
      <w:r>
        <w:t xml:space="preserve">Emergency surgical intervention was arranged. The speed of the Radiologist’s interpretation directly influenced survival outcomes.</w:t>
      </w:r>
    </w:p>
    <w:bookmarkEnd w:id="22"/>
    <w:bookmarkStart w:id="23" w:name="case-3-hepatomegaly-and-schistosomiasis"/>
    <w:p>
      <w:pPr>
        <w:pStyle w:val="Heading3"/>
      </w:pPr>
      <w:r>
        <w:t xml:space="preserve">Case 3: Hepatomegaly and Schistosomiasis</w:t>
      </w:r>
    </w:p>
    <w:p>
      <w:pPr>
        <w:pStyle w:val="FirstParagraph"/>
      </w:pPr>
      <w:r>
        <w:rPr>
          <w:bCs/>
          <w:b/>
        </w:rPr>
        <w:t xml:space="preserve">Patient Profile:</w:t>
      </w:r>
      <w:r>
        <w:t xml:space="preserve"> </w:t>
      </w:r>
      <w:r>
        <w:t xml:space="preserve">12-year-old child, presenting with abdominal distension.</w:t>
      </w:r>
      <w:r>
        <w:br/>
      </w:r>
    </w:p>
    <w:p>
      <w:pPr>
        <w:pStyle w:val="BodyText"/>
      </w:pPr>
      <w:r>
        <w:t xml:space="preserve">Radiological Findings:</w:t>
      </w:r>
      <w:r>
        <w:t xml:space="preserve"> </w:t>
      </w:r>
      <w:r>
        <w:rPr>
          <w:bCs/>
          <w:b/>
        </w:rPr>
        <w:t xml:space="preserve">Clinical Implication:</w:t>
      </w:r>
      <w:r>
        <w:t xml:space="preserve"> </w:t>
      </w:r>
      <w:r>
        <w:t xml:space="preserve">The Radiologist’s diagnosis facilitated the initiation of praziquantel treatment and long-term monitoring for portal hypertension.</w:t>
      </w:r>
    </w:p>
    <w:bookmarkEnd w:id="23"/>
    <w:bookmarkEnd w:id="24"/>
    <w:bookmarkStart w:id="25" w:name="X5584fa3d6189ae12e8a781ad7162735176f4c2e"/>
    <w:p>
      <w:pPr>
        <w:pStyle w:val="Heading2"/>
      </w:pPr>
      <w:r>
        <w:t xml:space="preserve">IV. Challenges Facing the Radiologist in Sudan Khartoum</w:t>
      </w:r>
    </w:p>
    <w:p>
      <w:pPr>
        <w:pStyle w:val="FirstParagraph"/>
      </w:pPr>
      <w:r>
        <w:t xml:space="preserve">.</w:t>
      </w:r>
    </w:p>
    <w:p>
      <w:pPr>
        <w:pStyle w:val="BodyText"/>
      </w:pPr>
      <w:r>
        <w:t xml:space="preserve">The practice of Radiology in Sudan Khartoum is not without significant hurdles. The Radiologist must navigate a landscape characterized by fluctuating economic stability, supply chain disruptions for contrast media and film (where still used), and the need for continuous professional development amidst limited local training opportunities. Furthermore, the high patient volume places immense pressure on each Radiologist to maintain diagnostic accuracy while working at pace.</w:t>
      </w:r>
    </w:p>
    <w:p>
      <w:pPr>
        <w:pStyle w:val="BodyText"/>
      </w:pPr>
      <w:r>
        <w:t xml:space="preserve">Another critical challenge is the migration of skilled Radiologists abroad. Brain drain affects Sudan Khartoum’s healthcare sector, leading to shortages of experienced specialists. Consequently, remaining Radiologists often manage heavier workloads and must rely heavily on tele-radiology support from international colleagues for complex cases. This reliance highlights the importance of digital connectivity in Khartoum’s medical infrastructure.</w:t>
      </w:r>
    </w:p>
    <w:p>
      <w:pPr>
        <w:pStyle w:val="BodyText"/>
      </w:pPr>
      <w:r>
        <w:t xml:space="preserve">.</w:t>
      </w:r>
    </w:p>
    <w:bookmarkEnd w:id="25"/>
    <w:bookmarkStart w:id="27" w:name="Xa7398b75640414e4ca79a04c15cbfe9ecf33dfd"/>
    <w:p>
      <w:pPr>
        <w:pStyle w:val="Heading2"/>
      </w:pPr>
      <w:r>
        <w:t xml:space="preserve">V. Recommendations for Enhancing Radiologist Services in Sudan Khartoum</w:t>
      </w:r>
    </w:p>
    <w:p>
      <w:pPr>
        <w:pStyle w:val="FirstParagraph"/>
      </w:pPr>
      <w:r>
        <w:t xml:space="preserve">To strengthen the diagnostic capabilities of Radiologists serving Sudan Khartoum, several strategic recommendations are proposed:</w:t>
      </w:r>
    </w:p>
    <w:p>
      <w:pPr>
        <w:pStyle w:val="BodyText"/>
      </w:pPr>
      <w:r>
        <w:rPr>
          <w:bCs/>
          <w:b/>
        </w:rPr>
        <w:t xml:space="preserve">Infrastructure Investment:.</w:t>
      </w:r>
      <w:r>
        <w:rPr>
          <w:bCs/>
          <w:b/>
        </w:rPr>
        <w:t xml:space="preserve"> </w:t>
      </w:r>
      <w:r>
        <w:rPr>
          <w:bCs/>
          <w:b/>
        </w:rPr>
        <w:t xml:space="preserve">.</w:t>
      </w:r>
      <w:r>
        <w:br/>
      </w:r>
    </w:p>
    <w:p>
      <w:pPr>
        <w:pStyle w:val="BodyText"/>
      </w:pPr>
      <w:r>
        <w:rPr>
          <w:bCs/>
          <w:b/>
        </w:rPr>
        <w:t xml:space="preserve">Education and Training:</w:t>
      </w:r>
      <w:r>
        <w:t xml:space="preserve">: Establishment of localized fellowship programs in Radiology within Sudan Khartoum universities will help retain talent and provide continuous education for current practitioners.</w:t>
      </w:r>
    </w:p>
    <w:p>
      <w:pPr>
        <w:pStyle w:val="BodyText"/>
      </w:pPr>
      <w:r>
        <w:t xml:space="preserve">.</w:t>
      </w:r>
    </w:p>
    <w:p>
      <w:pPr>
        <w:pStyle w:val="BodyText"/>
      </w:pPr>
      <w:r>
        <w:rPr>
          <w:bCs/>
          <w:b/>
        </w:rPr>
        <w:t xml:space="preserve">Telera-diology Expansion:</w:t>
      </w:r>
      <w:r>
        <w:t xml:space="preserve">: Formalizing partnerships with international diagnostic centers can allow local Radiologists to consult on difficult cases, enhancing accuracy and professional confidence.</w:t>
      </w:r>
    </w:p>
    <w:p>
      <w:pPr>
        <w:pStyle w:val="BodyText"/>
      </w:pPr>
      <w:r>
        <w:t xml:space="preserve">.</w:t>
      </w:r>
      <w:r>
        <w:rPr>
          <w:bCs/>
          <w:b/>
        </w:rPr>
        <w:t xml:space="preserve">Preventive Public Health Integration:</w:t>
      </w:r>
      <w:r>
        <w:t xml:space="preserve">: Radiologist data should be aggregated to inform public health policies in Sudan Khartoum, particularly regarding endemic diseases and trauma patterns.</w:t>
      </w:r>
    </w:p>
    <w:p>
      <w:pPr>
        <w:pStyle w:val="BodyText"/>
      </w:pPr>
      <w:r>
        <w:t xml:space="preserve">.</w:t>
      </w:r>
      <w:r>
        <w:t xml:space="preserve"> </w:t>
      </w:r>
      <w:r>
        <w:t xml:space="preserve">.</w:t>
      </w:r>
    </w:p>
    <w:bookmarkStart w:id="26" w:name="vi.-conclusion"/>
    <w:p>
      <w:pPr>
        <w:pStyle w:val="Heading2"/>
      </w:pPr>
      <w:r>
        <w:t xml:space="preserve">VI. Conclusion</w:t>
      </w:r>
    </w:p>
    <w:p>
      <w:pPr>
        <w:pStyle w:val="FirstParagraph"/>
      </w:pPr>
      <w:r>
        <w:t xml:space="preserve">.</w:t>
      </w:r>
    </w:p>
    <w:p>
      <w:pPr>
        <w:pStyle w:val="BodyText"/>
      </w:pPr>
      <w:r>
        <w:t xml:space="preserve">In conclusion, the Radiologist plays an indispensable role in the healthcare system of Sudan Khartoum. Through precise diagnostic imaging, Radiologists provide the vital information needed to treat a wide array of conditions prevalent in this region. Despite significant challenges related to infrastructure and resources, dedicated professionals continue to deliver high-quality care.</w:t>
      </w:r>
    </w:p>
    <w:p>
      <w:pPr>
        <w:pStyle w:val="BodyText"/>
      </w:pPr>
      <w:r>
        <w:t xml:space="preserve">This report reaffirms that investing in the Radiologist workforce and technological infrastructure in Sudan Khartoum is not merely a medical necessity but a cornerstone for public health stability. By addressing the identified gaps and leveraging international collaborations, the healthcare sector can ensure that every patient in Sudan Khartoum receives timely and accurate diagnostic services from competent Radiologist specialists.</w:t>
      </w:r>
    </w:p>
    <w:p>
      <w:pPr>
        <w:pStyle w:val="BodyText"/>
      </w:pPr>
      <w:r>
        <w:rPr>
          <w:iCs/>
          <w:i/>
        </w:rPr>
        <w:t xml:space="preserve">Report prepared by:</w:t>
      </w:r>
      <w:r>
        <w:br/>
      </w:r>
      <w:r>
        <w:rPr>
          <w:iCs/>
          <w:i/>
        </w:rPr>
        <w:t xml:space="preserve">Dr. Ahmed El-Sayed</w:t>
      </w:r>
      <w:r>
        <w:br/>
      </w:r>
      <w:r>
        <w:rPr>
          <w:iCs/>
          <w:i/>
        </w:rPr>
        <w:t xml:space="preserve">Senior Radiologist</w:t>
      </w:r>
      <w:r>
        <w:br/>
      </w:r>
      <w:r>
        <w:rPr>
          <w:iCs/>
          <w:i/>
        </w:rPr>
        <w:t xml:space="preserve">Sudan Khartoum Medical Center</w:t>
      </w:r>
    </w:p>
    <w:p>
      <w:pPr>
        <w:pStyle w:val="BodyText"/>
      </w:pPr>
      <w:r>
        <w:t xml:space="preserve">.</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Sudan Khartoum</dc:title>
  <dc:creator/>
  <dc:language>en</dc:language>
  <cp:keywords/>
  <dcterms:created xsi:type="dcterms:W3CDTF">2026-07-29T01:00:58Z</dcterms:created>
  <dcterms:modified xsi:type="dcterms:W3CDTF">2026-07-29T01:00:58Z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