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Documentation</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rPr>
          <w:bCs/>
          <w:b/>
        </w:rPr>
        <w:t xml:space="preserve">Institution:</w:t>
      </w:r>
      <w:r>
        <w:t xml:space="preserve"> </w:t>
      </w:r>
      <w:r>
        <w:t xml:space="preserve">Houston Diagnostic Imaging Center</w:t>
      </w:r>
      <w:r>
        <w:br/>
      </w:r>
      <w:r>
        <w:rPr>
          <w:bCs/>
          <w:b/>
        </w:rPr>
        <w:t xml:space="preserve">Jurisdiction:</w:t>
      </w:r>
      <w:r>
        <w:t xml:space="preserve"> </w:t>
      </w:r>
      <w:r>
        <w:t xml:space="preserve">United States, Texas (Houston Metro Area)</w:t>
      </w:r>
      <w:r>
        <w:br/>
      </w:r>
      <w:r>
        <w:rPr>
          <w:bCs/>
          <w:b/>
        </w:rPr>
        <w:t xml:space="preserve">Date of Report Generation:</w:t>
      </w:r>
      <w:r>
        <w:t xml:space="preserve"> </w:t>
      </w:r>
      <w:r>
        <w:t xml:space="preserve">October 26, 2023</w:t>
      </w:r>
      <w:r>
        <w:br/>
      </w:r>
      <w:r>
        <w:rPr>
          <w:iCs/>
          <w:i/>
        </w:rPr>
        <w:t xml:space="preserve">Note: This document serves as a comprehensive operational and diagnostic framework for Radiologist services in the United States Houston region.</w:t>
      </w:r>
    </w:p>
    <w:bookmarkStart w:id="28" w:name="X71e194a21ab9e7881e3332a645dea4b9761e356"/>
    <w:p>
      <w:pPr>
        <w:pStyle w:val="Heading1"/>
      </w:pPr>
      <w:r>
        <w:t xml:space="preserve">Radiologist Lab Report: Comprehensive Diagnostic Analysis</w:t>
      </w:r>
    </w:p>
    <w:p>
      <w:pPr>
        <w:pStyle w:val="FirstParagraph"/>
      </w:pPr>
      <w:r>
        <w:t xml:space="preserve">This laboratory report outlines the critical protocols, diagnostic methodologies, and operational standards utilized by a certified Radiologist within the medical landscape of United States Houston. As a global hub for healthcare innovation and research, Houston requires rigorous adherence to federal guidelines set forth by the Centers for Disease Control and Prevention (CDC) and state-specific regulations enforced by the Texas Medical Board. This document details how a Radiologist integrates advanced imaging technologies with clinical data to provide accurate diagnoses, ensuring patient safety and optimal treatment outcomes in this dynamic metropolitan area.</w:t>
      </w:r>
    </w:p>
    <w:bookmarkStart w:id="20" w:name="i.-introduction-and-scope-of-practice"/>
    <w:p>
      <w:pPr>
        <w:pStyle w:val="Heading2"/>
      </w:pPr>
      <w:r>
        <w:t xml:space="preserve">I. Introduction and Scope of Practice</w:t>
      </w:r>
    </w:p>
    <w:p>
      <w:pPr>
        <w:pStyle w:val="FirstParagraph"/>
      </w:pPr>
      <w:r>
        <w:t xml:space="preserve">The role of the Radiologist extends far beyond the interpretation of static images. In United States Houston, where diverse patient populations present a wide array of clinical conditions, the Radiologist serves as a consultant to referring physicians across multiple specialties, including oncology, cardiology, orthopedics, and neurology. This Lab Report defines the scope of practice for radiological interventions performed within local facilities.</w:t>
      </w:r>
    </w:p>
    <w:p>
      <w:pPr>
        <w:pStyle w:val="BodyText"/>
      </w:pPr>
      <w:r>
        <w:t xml:space="preserve">The primary objective is to utilize non-invasive diagnostic tools such as Computed Tomography (CT), Magnetic Resonance Imaging (MRI), Ultrasound, and Positron Emission Tomography (PET) to visualize internal body structures. The Radiologist’s analysis forms the cornerstone of clinical decision-making in United States Houston hospitals and private clinics. This report emphasizes the importance of precision, timely reporting, and interdisciplinary collaboration.</w:t>
      </w:r>
    </w:p>
    <w:bookmarkEnd w:id="20"/>
    <w:bookmarkStart w:id="24" w:name="ii.-diagnostic-imaging-protocols"/>
    <w:p>
      <w:pPr>
        <w:pStyle w:val="Heading2"/>
      </w:pPr>
      <w:r>
        <w:t xml:space="preserve">II. Diagnostic Imaging Protocols</w:t>
      </w:r>
    </w:p>
    <w:p>
      <w:pPr>
        <w:pStyle w:val="FirstParagraph"/>
      </w:pPr>
      <w:r>
        <w:t xml:space="preserve">To ensure consistency and accuracy, all Radiologist procedures must adhere to standardized protocols established by the American College of Radiology (ACR). These protocols are critical for minimizing radiation exposure while maximizing diagnostic yield, a balance that is particularly important in high-volume centers in United States Houston.</w:t>
      </w:r>
    </w:p>
    <w:bookmarkStart w:id="21" w:name="a.-computed-tomography-ct-scans"/>
    <w:p>
      <w:pPr>
        <w:pStyle w:val="Heading3"/>
      </w:pPr>
      <w:r>
        <w:t xml:space="preserve">A. Computed Tomography (CT) Scans</w:t>
      </w:r>
    </w:p>
    <w:p>
      <w:pPr>
        <w:pStyle w:val="FirstParagraph"/>
      </w:pPr>
      <w:r>
        <w:t xml:space="preserve">CT imaging is frequently utilized for acute trauma cases, which are common in the busy emergency departments of United States Houston. The Radiologist must evaluate bone integrity, soft tissue hemorrhage, and organ damage. Recent advancements in low-dose CT algorithms allow for safer repeated imaging, crucial for monitoring chronic conditions such as pulmonary fibrosis or lung nodules.</w:t>
      </w:r>
    </w:p>
    <w:bookmarkEnd w:id="21"/>
    <w:bookmarkStart w:id="22" w:name="b.-magnetic-resonance-imaging-mri"/>
    <w:p>
      <w:pPr>
        <w:pStyle w:val="Heading3"/>
      </w:pPr>
      <w:r>
        <w:t xml:space="preserve">B. Magnetic Resonance Imaging (MRI)</w:t>
      </w:r>
    </w:p>
    <w:p>
      <w:pPr>
        <w:pStyle w:val="FirstParagraph"/>
      </w:pPr>
      <w:r>
        <w:t xml:space="preserve">MRI provides superior soft-tissue contrast without ionizing radiation. In United States Houston, MRI is extensively used for neurology and musculoskeletal assessments. The Radiologist must be adept at identifying subtle abnormalities in brain tumors, spinal cord injuries, and joint pathologies. Contrast agents are administered judiciously to enhance vascular structures and lesion visibility.</w:t>
      </w:r>
    </w:p>
    <w:bookmarkEnd w:id="22"/>
    <w:bookmarkStart w:id="23" w:name="c.-ultrasound-and-fluoroscopy"/>
    <w:p>
      <w:pPr>
        <w:pStyle w:val="Heading3"/>
      </w:pPr>
      <w:r>
        <w:t xml:space="preserve">C. Ultrasound and Fluoroscopy</w:t>
      </w:r>
    </w:p>
    <w:p>
      <w:pPr>
        <w:pStyle w:val="FirstParagraph"/>
      </w:pPr>
      <w:r>
        <w:t xml:space="preserve">Real-time imaging via ultrasound is vital for obstetric care, abdominal assessments, and guiding interventional procedures. The Radiologist utilizes fluoroscopy for barium studies and catheter placements, ensuring that the procedure in United States Houston meets strict safety standards regarding contrast media usage.</w:t>
      </w:r>
    </w:p>
    <w:bookmarkEnd w:id="23"/>
    <w:bookmarkEnd w:id="24"/>
    <w:bookmarkStart w:id="25" w:name="iii.-integration-with-clinical-data"/>
    <w:p>
      <w:pPr>
        <w:pStyle w:val="Heading2"/>
      </w:pPr>
      <w:r>
        <w:t xml:space="preserve">III. Integration with Clinical Data</w:t>
      </w:r>
    </w:p>
    <w:p>
      <w:pPr>
        <w:pStyle w:val="FirstParagraph"/>
      </w:pPr>
      <w:r>
        <w:t xml:space="preserve">A standalone image is often insufficient for a definitive diagnosis. The Radiologist must correlate imaging findings with patient history, physical examination results, and laboratory values. This Lab Report highlights the necessity of contextual analysis. For instance, in the context of United States Houston’s high prevalence of respiratory issues due to humidity and urban factors, a Radiologist interpreting lung CTs must consider environmental exposures alongside radiological signs.</w:t>
      </w:r>
    </w:p>
    <w:p>
      <w:pPr>
        <w:pStyle w:val="BodyText"/>
      </w:pPr>
      <w:r>
        <w:t xml:space="preserve">Multidisciplinary tumor boards are common in United States Houston medical centers. Here, the Radiologist presents imaging findings alongside pathologists and surgeons to determine the stage of cancer and recommend appropriate treatment plans. This collaborative approach ensures that the patient receives comprehensive care aligned with national best practices.</w:t>
      </w:r>
    </w:p>
    <w:bookmarkEnd w:id="25"/>
    <w:bookmarkStart w:id="26" w:name="X10f44e535f3cc946658054d63d88ff45f603022"/>
    <w:p>
      <w:pPr>
        <w:pStyle w:val="Heading2"/>
      </w:pPr>
      <w:r>
        <w:t xml:space="preserve">IV. Quality Assurance and Safety Standards</w:t>
      </w:r>
    </w:p>
    <w:p>
      <w:pPr>
        <w:pStyle w:val="FirstParagraph"/>
      </w:pPr>
      <w:r>
        <w:t xml:space="preserve">Safety is paramount in radiology. The Radiologist is responsible for ensuring that all procedures comply with the ALARA (As Low As Reasonably Achievable) principle regarding radiation exposure. In United States Houston, facilities undergo regular audits to verify equipment calibration and staff competency.</w:t>
      </w:r>
    </w:p>
    <w:p>
      <w:pPr>
        <w:numPr>
          <w:ilvl w:val="0"/>
          <w:numId w:val="1001"/>
        </w:numPr>
        <w:pStyle w:val="Compact"/>
      </w:pPr>
      <w:r>
        <w:rPr>
          <w:bCs/>
          <w:b/>
        </w:rPr>
        <w:t xml:space="preserve">Patient Screening:</w:t>
      </w:r>
      <w:r>
        <w:t xml:space="preserve"> </w:t>
      </w:r>
      <w:r>
        <w:t xml:space="preserve">Rigorous screening for contraindications, such as metal implants before MRI or renal function tests before contrast-enhanced CT.</w:t>
      </w:r>
    </w:p>
    <w:p>
      <w:pPr>
        <w:numPr>
          <w:ilvl w:val="0"/>
          <w:numId w:val="1001"/>
        </w:numPr>
        <w:pStyle w:val="Compact"/>
      </w:pPr>
      <w:r>
        <w:t xml:space="preserve">Data Privacy:&gt;&gt; Adherence to HIPAA regulations is mandatory. The Radiologist must ensure that all patient data handled in United States Houston facilities remains confidential and secure.</w:t>
      </w:r>
    </w:p>
    <w:p>
      <w:pPr>
        <w:numPr>
          <w:ilvl w:val="0"/>
          <w:numId w:val="1001"/>
        </w:numPr>
        <w:pStyle w:val="Compact"/>
      </w:pPr>
      <w:r>
        <w:rPr>
          <w:bCs/>
          <w:b/>
        </w:rPr>
        <w:t xml:space="preserve">Evidence-Based Practice:</w:t>
      </w:r>
      <w:r>
        <w:t xml:space="preserve"> </w:t>
      </w:r>
      <w:r>
        <w:t xml:space="preserve">Continuous education is required. Radiologists in this region must stay updated on the latest diagnostic criteria and technological advancements to maintain licensure.</w:t>
      </w:r>
    </w:p>
    <w:bookmarkEnd w:id="26"/>
    <w:bookmarkStart w:id="27" w:name="v.-conclusion"/>
    <w:p>
      <w:pPr>
        <w:pStyle w:val="Heading2"/>
      </w:pPr>
      <w:r>
        <w:t xml:space="preserve">V. Conclusion</w:t>
      </w:r>
    </w:p>
    <w:p>
      <w:pPr>
        <w:pStyle w:val="FirstParagraph"/>
      </w:pPr>
      <w:r>
        <w:t xml:space="preserve">This Lab Report underscores the critical role of the Radiologist in delivering high-quality healthcare within United States Houston. By leveraging advanced imaging technologies, adhering to strict safety protocols, and collaborating effectively with other medical professionals, Radiologists provide essential diagnostic insights that drive patient care. The unique demographic and environmental factors of Houston necessitate a nuanced approach to radiological diagnosis, ensuring that every patient receives precise and timely medical attention.</w:t>
      </w:r>
    </w:p>
    <w:p>
      <w:pPr>
        <w:pStyle w:val="BodyText"/>
      </w:pPr>
      <w:r>
        <w:t xml:space="preserve">Future developments in artificial intelligence-assisted imaging will further enhance the capabilities of the Radiologist, allowing for faster detection of anomalies and improved accuracy in United States Houston’s healthcare system. This document serves as a foundational guide for maintaining these high standards of diagnostic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Documentation - United States Houston</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