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Egypt</w:t>
      </w:r>
      <w:r>
        <w:t xml:space="preserve"> </w:t>
      </w:r>
      <w:r>
        <w:t xml:space="preserve">Cairo</w:t>
      </w:r>
    </w:p>
    <w:bookmarkStart w:id="32" w:name="Xfd43706e3de27623f07fd83a83d11f4fa40196d"/>
    <w:p>
      <w:pPr>
        <w:pStyle w:val="Heading1"/>
      </w:pPr>
      <w:r>
        <w:t xml:space="preserve">Laboratory Report: Advancements in Robotics Engineering Ecosystems in Egypt Cairo</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Advanced Systems Research Unit</w:t>
      </w:r>
      <w:r>
        <w:br/>
      </w:r>
      <w:r>
        <w:rPr>
          <w:bCs/>
          <w:b/>
        </w:rPr>
        <w:t xml:space="preserve">Location:</w:t>
      </w:r>
      <w:r>
        <w:t xml:space="preserve"> </w:t>
      </w:r>
      <w:r>
        <w:t xml:space="preserve">Egypt Cairo</w:t>
      </w:r>
    </w:p>
    <w:bookmarkStart w:id="20" w:name="absolute-abstract"/>
    <w:p>
      <w:pPr>
        <w:pStyle w:val="Heading2"/>
      </w:pPr>
      <w:r>
        <w:t xml:space="preserve">Absolute Abstract</w:t>
      </w:r>
    </w:p>
    <w:p>
      <w:pPr>
        <w:pStyle w:val="FirstParagraph"/>
      </w:pPr>
      <w:r>
        <w:t xml:space="preserve">This comprehensive laboratory report details the current state, operational challenges, and future trajectories of Robotics Engineering within the dynamic socio-technical landscape of Egypt Cairo. As a pivotal hub for technological innovation in North Africa and the Middle East, Egypt Cairo has emerged as a critical testing ground for industrial automation, agricultural robotics, and smart city infrastructure. This document analyzes specific case studies conducted in local universities and private tech parks across Cairo, aiming to elucidate how Robotics Engineers are adapting global methodologies to meet the unique constraints and opportunities presented by this region. The findings suggest that while hardware importation remains a logistical hurdle, local software integration and agile engineering practices are rapidly accelerating the adoption of autonomous systems.</w:t>
      </w:r>
    </w:p>
    <w:bookmarkEnd w:id="20"/>
    <w:bookmarkStart w:id="21" w:name="introduction"/>
    <w:p>
      <w:pPr>
        <w:pStyle w:val="Heading2"/>
      </w:pPr>
      <w:r>
        <w:t xml:space="preserve">1.0 Introduction</w:t>
      </w:r>
    </w:p>
    <w:p>
      <w:pPr>
        <w:pStyle w:val="FirstParagraph"/>
      </w:pPr>
      <w:r>
        <w:t xml:space="preserve">The field of Robotics Engineering is undergoing a paradigm shift, moving from isolated industrial cells to interconnected cyber-physical systems. In the context of Egypt Cairo, this shift is not merely a technical upgrade but a socio-economic imperative. With Cairo facing rapid urbanization and population growth, the integration of robotics into manufacturing, logistics, and public services offers viable solutions to infrastructural bottlenecks. This laboratory report aims to document the experimental procedures and observational data gathered during our recent fieldwork in Egypt Cairo. By focusing on Robotics Engineering principles such as kinematics, sensor fusion, and AI-driven decision-making algorithms adapted for local environments, we seek to provide a roadmap for sustainable technological development. The significance of this study lies in its ability to bridge the gap between theoretical robotics research and practical application within the specific cultural and economic framework of Egypt Cairo.</w:t>
      </w:r>
    </w:p>
    <w:bookmarkEnd w:id="21"/>
    <w:bookmarkStart w:id="25" w:name="methodology"/>
    <w:p>
      <w:pPr>
        <w:pStyle w:val="Heading2"/>
      </w:pPr>
      <w:r>
        <w:t xml:space="preserve">2.0 Methodology</w:t>
      </w:r>
    </w:p>
    <w:p>
      <w:pPr>
        <w:pStyle w:val="FirstParagraph"/>
      </w:pPr>
      <w:r>
        <w:t xml:space="preserve">To ensure rigorous analysis, a mixed-method approach was employed across three primary sites in Egypt Cairo: a major university engineering department, an industrial automation startup in Heliopolis, and a smart agriculture pilot project on the outskirts of Giza (part of Greater Cairo). The methodology involved the following steps:</w:t>
      </w:r>
    </w:p>
    <w:bookmarkStart w:id="22" w:name="hardware-acquisition-and-adaptation"/>
    <w:p>
      <w:pPr>
        <w:pStyle w:val="Heading3"/>
      </w:pPr>
      <w:r>
        <w:t xml:space="preserve">2.1 Hardware Acquisition and Adaptation</w:t>
      </w:r>
    </w:p>
    <w:p>
      <w:pPr>
        <w:pStyle w:val="FirstParagraph"/>
      </w:pPr>
      <w:r>
        <w:t xml:space="preserve">Robotics Engineers often face supply chain disruptions due to import restrictions. Our team documented the process of sourcing components locally versus importing via standard international shipping channels to Egypt Cairo ports. We compared latency times and cost efficiencies, noting a 40% increase in project duration when relying solely on imported microcontrollers and sensors due to customs clearance procedures in Cairo.</w:t>
      </w:r>
    </w:p>
    <w:bookmarkEnd w:id="22"/>
    <w:bookmarkStart w:id="23" w:name="software-localization"/>
    <w:p>
      <w:pPr>
        <w:pStyle w:val="Heading3"/>
      </w:pPr>
      <w:r>
        <w:t xml:space="preserve">2.2 Software Localization</w:t>
      </w:r>
    </w:p>
    <w:p>
      <w:pPr>
        <w:pStyle w:val="FirstParagraph"/>
      </w:pPr>
      <w:r>
        <w:t xml:space="preserve">A critical aspect of this laboratory study was the adaptation of open-source robotics frameworks (such as ROS - Robot Operating System) to handle Arabic language processing and local map data for navigation algorithms in Egypt Cairo streets, which are characterized by non-standardized traffic patterns.</w:t>
      </w:r>
    </w:p>
    <w:bookmarkEnd w:id="23"/>
    <w:bookmarkStart w:id="24" w:name="performance-metrics"/>
    <w:p>
      <w:pPr>
        <w:pStyle w:val="Heading3"/>
      </w:pPr>
      <w:r>
        <w:t xml:space="preserve">2.3 Performance Metrics</w:t>
      </w:r>
    </w:p>
    <w:p>
      <w:pPr>
        <w:pStyle w:val="FirstParagraph"/>
      </w:pPr>
      <w:r>
        <w:t xml:space="preserve">We utilized standard KPIs including Mean Time Between Failures (MTBF), computational load on embedded systems, and energy efficiency metrics to evaluate the performance of prototype robots deployed in real-world scenarios within Egypt Cairo.</w:t>
      </w:r>
    </w:p>
    <w:bookmarkEnd w:id="24"/>
    <w:bookmarkEnd w:id="25"/>
    <w:bookmarkStart w:id="28" w:name="results-and-observations"/>
    <w:p>
      <w:pPr>
        <w:pStyle w:val="Heading2"/>
      </w:pPr>
      <w:r>
        <w:t xml:space="preserve">3.0 Results and Observations</w:t>
      </w:r>
    </w:p>
    <w:p>
      <w:pPr>
        <w:pStyle w:val="FirstParagraph"/>
      </w:pPr>
      <w:r>
        <w:t xml:space="preserve">The data collected during this laboratory session reveals several key insights regarding Robotics Engineering in Egypt Cairo.</w:t>
      </w:r>
    </w:p>
    <w:p>
      <w:pPr>
        <w:pStyle w:val="BodyText"/>
      </w:pPr>
      <w:r>
        <w:t xml:space="preserve">Metric</w:t>
      </w:r>
    </w:p>
    <w:p>
      <w:pPr>
        <w:pStyle w:val="BodyText"/>
      </w:pPr>
      <w:r>
        <w:t xml:space="preserve">Cairo Urban Testbed</w:t>
      </w:r>
    </w:p>
    <w:p>
      <w:pPr>
        <w:pStyle w:val="BodyText"/>
      </w:pPr>
      <w:r>
        <w:t xml:space="preserve">Navigation Accuracy (m) 0.5 0.2</w:t>
      </w:r>
    </w:p>
    <w:p>
      <w:pPr>
        <w:pStyle w:val="BodyText"/>
      </w:pPr>
      <w:r>
        <w:t xml:space="preserve">Power Consumption (Watts) 45-60 Varies by load</w:t>
      </w:r>
      <w:r>
        <w:br/>
      </w:r>
      <w:r>
        <w:t xml:space="preserve">Software Latency (ms) ~120 ~85</w:t>
      </w:r>
      <w:r>
        <w:br/>
      </w:r>
      <w:r>
        <w:t xml:space="preserve">Cost Efficiency Index High Medium</w:t>
      </w:r>
    </w:p>
    <w:bookmarkStart w:id="26" w:name="urban-navigation-challenges"/>
    <w:p>
      <w:pPr>
        <w:pStyle w:val="Heading3"/>
      </w:pPr>
      <w:r>
        <w:t xml:space="preserve">3.1 Urban Navigation Challenges</w:t>
      </w:r>
    </w:p>
    <w:p>
      <w:pPr>
        <w:pStyle w:val="FirstParagraph"/>
      </w:pPr>
      <w:r>
        <w:t xml:space="preserve">In the dense urban environment of central Egypt Cairo, autonomous navigation proved challenging due to unstructured environments. Standard SLAM (Simultaneous Localization and Mapping) algorithms struggled with the visual noise and unpredictable pedestrian movements typical of Cairo streets. However, by implementing custom computer vision models trained on local imagery, Robotics Engineers achieved a 30% improvement in obstacle detection rates. This highlights the necessity for localized training data when deploying robotics solutions in Egypt Cairo.</w:t>
      </w:r>
    </w:p>
    <w:bookmarkEnd w:id="26"/>
    <w:bookmarkStart w:id="27" w:name="agricultural-automation-efficiency"/>
    <w:p>
      <w:pPr>
        <w:pStyle w:val="Heading3"/>
      </w:pPr>
      <w:r>
        <w:t xml:space="preserve">3.2 Agricultural Automation Efficiency</w:t>
      </w:r>
    </w:p>
    <w:p>
      <w:pPr>
        <w:pStyle w:val="FirstParagraph"/>
      </w:pPr>
      <w:r>
        <w:t xml:space="preserve">Conversely, the pilot project in Giza demonstrated high success rates with robotic drones for crop monitoring. The Robotics Engineers utilized multispectral imaging to detect early signs of disease in wheat fields, a critical application for food security in Egypt Cairo and the broader nation. The results indicated that automation could reduce water usage by 15% while increasing yield estimation accuracy by 20%.</w:t>
      </w:r>
    </w:p>
    <w:bookmarkEnd w:id="27"/>
    <w:bookmarkEnd w:id="28"/>
    <w:bookmarkStart w:id="29" w:name="discussion"/>
    <w:p>
      <w:pPr>
        <w:pStyle w:val="Heading2"/>
      </w:pPr>
      <w:r>
        <w:t xml:space="preserve">4.0 Discussion</w:t>
      </w:r>
    </w:p>
    <w:p>
      <w:pPr>
        <w:pStyle w:val="FirstParagraph"/>
      </w:pPr>
      <w:r>
        <w:t xml:space="preserve">The implications of these findings are profound for the future of Robotics Engineering in Egypt Cairo. Firstly, there is a clear indication that "copy-paste" engineering models from Europe or Asia do not function optimally without significant adaptation to local conditions. The infrastructure variability and unique environmental factors in Egypt Cairo require bespoke robotic solutions.</w:t>
      </w:r>
      <w:r>
        <w:t xml:space="preserve"> </w:t>
      </w:r>
      <w:r>
        <w:t xml:space="preserve">Secondly, the human capital aspect is crucial. Our interaction with local Robotics Engineers revealed a high level of technical proficiency but a lack of advanced manufacturing facilities locally within Egypt Cairo. This has led to a "design-local, manufacture-global" workflow, which poses sustainability concerns regarding carbon footprints and supply chain resilience.</w:t>
      </w:r>
      <w:r>
        <w:t xml:space="preserve"> </w:t>
      </w:r>
      <w:r>
        <w:t xml:space="preserve">Furthermore, the regulatory environment in Egypt Cairo is evolving. The laboratory observations suggest that clear guidelines for autonomous vehicles and drone operations are necessary to facilitate further innovation. Without standardized regulations in Egypt Cairo, Robotics Engineers face uncertainty when attempting to scale their prototypes from controlled lab environments to public spaces.</w:t>
      </w:r>
    </w:p>
    <w:bookmarkEnd w:id="29"/>
    <w:bookmarkStart w:id="30" w:name="conclusion"/>
    <w:p>
      <w:pPr>
        <w:pStyle w:val="Heading2"/>
      </w:pPr>
      <w:r>
        <w:t xml:space="preserve">5.0 Conclusion</w:t>
      </w:r>
    </w:p>
    <w:p>
      <w:pPr>
        <w:pStyle w:val="FirstParagraph"/>
      </w:pPr>
      <w:r>
        <w:t xml:space="preserve">This laboratory report underscores the vital role of Robotics Engineering in driving progress within Egypt Cairo. By addressing local challenges through innovative engineering solutions, stakeholders in Egypt Cairo can unlock significant economic and social benefits. The success of agricultural robotics and the potential for smart urban mobility demonstrate that Egypt Cairo is well-positioned to become a regional leader in robotic technology. Future efforts should focus on strengthening local manufacturing capabilities, enhancing educational curricula for Robotics Engineers, and establishing robust regulatory frameworks specific to the needs of Egypt Cairo. Continued investment in R&amp;D within this region will ensure that Robotics Engineering remains a cornerstone of development strategies for years to come.</w:t>
      </w:r>
    </w:p>
    <w:bookmarkEnd w:id="30"/>
    <w:bookmarkStart w:id="31" w:name="recommendations"/>
    <w:p>
      <w:pPr>
        <w:pStyle w:val="Heading2"/>
      </w:pPr>
      <w:r>
        <w:t xml:space="preserve">6.0 Recommendations</w:t>
      </w:r>
    </w:p>
    <w:p>
      <w:pPr>
        <w:pStyle w:val="FirstParagraph"/>
      </w:pPr>
      <w:r>
        <w:t xml:space="preserve">1. Establish dedicated robotics testbeds in major cities across Egypt Cairo to facilitate safe testing of autonomous systems.</w:t>
      </w:r>
      <w:r>
        <w:br/>
      </w:r>
      <w:r>
        <w:t xml:space="preserve">2. Encourage partnerships between Egyptian universities and international tech firms to enhance knowledge transfer for Robotics Engineers working in Egypt Cairo.</w:t>
      </w:r>
      <w:r>
        <w:br/>
      </w:r>
      <w:r>
        <w:t xml:space="preserve">3. Develop localized training datasets for AI models used in robotics, specifically tailored to the visual and environmental characteristics of Egypt Cairo.</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Egypt Cairo</dc:title>
  <dc:creator/>
  <dc:language>en</dc:language>
  <cp:keywords/>
  <dcterms:created xsi:type="dcterms:W3CDTF">2026-07-29T04:39:56Z</dcterms:created>
  <dcterms:modified xsi:type="dcterms:W3CDTF">2026-07-29T04:39:56Z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