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Tokyo</w:t>
      </w:r>
    </w:p>
    <w:bookmarkStart w:id="20" w:name="Xd209c32d03d1b8034c406c3db28bc4bf1c5f99b"/>
    <w:p>
      <w:pPr>
        <w:pStyle w:val="Heading1"/>
      </w:pPr>
      <w:r>
        <w:t xml:space="preserve">Laboratory Analysis and Strategic Implementation Report</w:t>
      </w:r>
    </w:p>
    <w:p>
      <w:pPr>
        <w:pStyle w:val="FirstParagraph"/>
      </w:pPr>
      <w:r>
        <w:rPr>
          <w:bCs/>
          <w:b/>
        </w:rPr>
        <w:t xml:space="preserve">Focused Subject:</w:t>
      </w:r>
      <w:r>
        <w:t xml:space="preserve"> </w:t>
      </w:r>
      <w:r>
        <w:t xml:space="preserve">Robotics Engineering Optimization in Japan, Tokyo</w:t>
      </w:r>
    </w:p>
    <w:p>
      <w:pPr>
        <w:pStyle w:val="BodyText"/>
      </w:pPr>
      <w:r>
        <w:rPr>
          <w:bCs/>
          <w:b/>
        </w:rPr>
        <w:t xml:space="preserve">Date:</w:t>
      </w:r>
    </w:p>
    <w:p>
      <w:pPr>
        <w:pStyle w:val="BodyText"/>
      </w:pPr>
      <w:r>
        <w:t xml:space="preserve"> October 26, 2023</w:t>
      </w:r>
    </w:p>
    <w:p>
      <w:pPr>
        <w:pStyle w:val="BodyText"/>
      </w:pPr>
      <w:r>
        <w:br/>
      </w:r>
      <w:r>
        <w:br/>
      </w:r>
    </w:p>
    <w:bookmarkEnd w:id="20"/>
    <w:bookmarkStart w:id="32" w:name="X3245aa1090ac8b3495cff55b1563c89d25569b8"/>
    <w:p>
      <w:pPr>
        <w:pStyle w:val="Heading1"/>
      </w:pPr>
      <w:r>
        <w:t xml:space="preserve">Laboratory Analysis and Strategic Implementation Report</w:t>
      </w:r>
    </w:p>
    <w:p>
      <w:pPr>
        <w:pStyle w:val="FirstParagraph"/>
      </w:pPr>
      <w:r>
        <w:rPr>
          <w:bCs/>
          <w:b/>
        </w:rPr>
        <w:t xml:space="preserve">Focused Subject:</w:t>
      </w:r>
      <w:r>
        <w:t xml:space="preserve"> Robotics Engineering Optimization in Japan, Tokyo</w:t>
      </w:r>
    </w:p>
    <w:p>
      <w:pPr>
        <w:pStyle w:val="BodyText"/>
      </w:pPr>
      <w:r>
        <w:rPr>
          <w:bCs/>
          <w:b/>
        </w:rPr>
        <w:t xml:space="preserve">Date:</w:t>
      </w:r>
      <w:r>
        <w:t xml:space="preserve"> October 26, 2023</w:t>
      </w:r>
    </w:p>
    <w:bookmarkStart w:id="21" w:name="introduction-and-contextual-framework"/>
    <w:p>
      <w:pPr>
        <w:pStyle w:val="Heading2"/>
      </w:pPr>
      <w:r>
        <w:t xml:space="preserve">1.0 Introduction and Contextual Framework</w:t>
      </w:r>
    </w:p>
    <w:p>
      <w:pPr>
        <w:pStyle w:val="FirstParagraph"/>
      </w:pPr>
      <w:r>
        <w:t xml:space="preserve">The rapid evolution of automated systems has placed the field of</w:t>
      </w:r>
      <w:r>
        <w:t xml:space="preserve"> </w:t>
      </w:r>
      <w:r>
        <w:rPr>
          <w:bCs/>
          <w:b/>
        </w:rPr>
        <w:t xml:space="preserve">Robotics Engineering</w:t>
      </w:r>
      <w:r>
        <w:t xml:space="preserve"> at the forefront of modern industrial innovation. This laboratory report serves as a comprehensive documentation of our recent experimental phases, technical evaluations, and strategic deployments specifically tailored for the unique socio-technical environment found in</w:t>
      </w:r>
      <w:r>
        <w:t xml:space="preserve"> </w:t>
      </w:r>
      <w:r>
        <w:rPr>
          <w:bCs/>
          <w:b/>
        </w:rPr>
        <w:t xml:space="preserve">Japan, Tokyo</w:t>
      </w:r>
      <w:r>
        <w:t xml:space="preserve">. As global demand for automation accelerates due to demographic shifts and industrial efficiency requirements, the role of a dedicated</w:t>
      </w:r>
    </w:p>
    <w:p>
      <w:pPr>
        <w:pStyle w:val="BodyText"/>
      </w:pPr>
      <w:r>
        <w:t xml:space="preserve">Robotics Engineering</w:t>
      </w:r>
    </w:p>
    <w:p>
      <w:pPr>
        <w:pStyle w:val="BodyText"/>
      </w:pPr>
      <w:r>
        <w:rPr>
          <w:iCs/>
          <w:i/>
        </w:rPr>
        <w:t xml:space="preserve"> </w:t>
      </w:r>
    </w:p>
    <w:p>
      <w:pPr>
        <w:pStyle w:val="BodyText"/>
      </w:pPr>
      <w:r>
        <w:t xml:space="preserve">specialist becomes increasingly critical. This document outlines the procedural steps taken within our laboratory setting in</w:t>
      </w:r>
      <w:r>
        <w:t xml:space="preserve"> </w:t>
      </w:r>
      <w:r>
        <w:rPr>
          <w:bCs/>
          <w:b/>
        </w:rPr>
        <w:t xml:space="preserve">Japan, Tokyo</w:t>
      </w:r>
      <w:r>
        <w:t xml:space="preserve">, ensuring that all engineering protocols meet both international standards and local regulatory frameworks.</w:t>
      </w:r>
    </w:p>
    <w:p>
      <w:pPr>
        <w:pStyle w:val="BodyText"/>
      </w:pPr>
      <w:r>
        <w:t xml:space="preserve">The primary objective of this laboratory exercise was to integrate advanced robotic units into a simulated urban logistics environment. The choice of location, specifically focusing on the dense infrastructure of</w:t>
      </w:r>
      <w:r>
        <w:t xml:space="preserve"> </w:t>
      </w:r>
      <w:r>
        <w:rPr>
          <w:bCs/>
          <w:b/>
        </w:rPr>
        <w:t xml:space="preserve">Japan, Tokyo</w:t>
      </w:r>
      <w:r>
        <w:t xml:space="preserve">, was deliberate. Tokyo represents one of the most complex operational theaters for autonomous systems due to its high population density, narrow street layouts, and rigorous safety standards. Therefore, every aspect of this</w:t>
      </w:r>
    </w:p>
    <w:p>
      <w:pPr>
        <w:pStyle w:val="BodyText"/>
      </w:pPr>
      <w:r>
        <w:t xml:space="preserve">Robotics Engineering</w:t>
      </w:r>
    </w:p>
    <w:p>
      <w:pPr>
        <w:pStyle w:val="BodyText"/>
      </w:pPr>
      <w:r>
        <w:rPr>
          <w:iCs/>
          <w:i/>
        </w:rPr>
        <w:t xml:space="preserve"> </w:t>
      </w:r>
    </w:p>
    <w:p>
      <w:pPr>
        <w:pStyle w:val="BodyText"/>
      </w:pPr>
      <w:r>
        <w:t xml:space="preserve">project was designed to address the specific challenges inherent to operating heavy machinery in such a constrained yet technologically advanced metropolitan area.</w:t>
      </w:r>
    </w:p>
    <w:bookmarkEnd w:id="21"/>
    <w:bookmarkStart w:id="24" w:name="methodology-and-experimental-setup"/>
    <w:p>
      <w:pPr>
        <w:pStyle w:val="Heading2"/>
      </w:pPr>
      <w:r>
        <w:t xml:space="preserve">2.0 Methodology and Experimental Setup</w:t>
      </w:r>
    </w:p>
    <w:p>
      <w:pPr>
        <w:pStyle w:val="FirstParagraph"/>
      </w:pPr>
      <w:r>
        <w:t xml:space="preserve">The laboratory protocols were established through a rigorous review of existing literature and previous field tests conducted by the engineering team. The methodology employed in this study adheres to the strictest quality assurance guidelines associated with professional</w:t>
      </w:r>
    </w:p>
    <w:p>
      <w:pPr>
        <w:pStyle w:val="BodyText"/>
      </w:pPr>
      <w:r>
        <w:t xml:space="preserve">Robotics Engineering</w:t>
      </w:r>
    </w:p>
    <w:p>
      <w:pPr>
        <w:pStyle w:val="BodyText"/>
      </w:pPr>
      <w:r>
        <w:rPr>
          <w:iCs/>
          <w:i/>
        </w:rPr>
        <w:t xml:space="preserve"> </w:t>
      </w:r>
    </w:p>
    <w:p>
      <w:pPr>
        <w:pStyle w:val="BodyText"/>
      </w:pPr>
      <w:r>
        <w:t xml:space="preserve">practices. Our experimental setup involved a fleet of six autonomous mobile robots (AMRs) equipped with LiDAR sensors, computer vision modules, and predictive navigation algorithms.</w:t>
      </w:r>
    </w:p>
    <w:bookmarkStart w:id="22" w:name="hardware-configuration"/>
    <w:p>
      <w:pPr>
        <w:pStyle w:val="Heading3"/>
      </w:pPr>
      <w:r>
        <w:t xml:space="preserve">2.1 Hardware Configuration</w:t>
      </w:r>
    </w:p>
    <w:p>
      <w:pPr>
        <w:pStyle w:val="FirstParagraph"/>
      </w:pPr>
      <w:r>
        <w:t xml:space="preserve">The hardware configuration was selected to ensure durability and precision in the varied weather conditions typical of</w:t>
      </w:r>
      <w:r>
        <w:t xml:space="preserve"> </w:t>
      </w:r>
      <w:r>
        <w:rPr>
          <w:bCs/>
          <w:b/>
        </w:rPr>
        <w:t xml:space="preserve">Japan, Tokyo</w:t>
      </w:r>
      <w:r>
        <w:t xml:space="preserve">. Each unit underwent a series of stress tests designed to simulate heavy rain, high humidity, and extreme temperature fluctuations. The robotic chassis were reinforced with carbon-fiber composites to minimize weight while maximizing structural integrity, a crucial factor for</w:t>
      </w:r>
    </w:p>
    <w:p>
      <w:pPr>
        <w:pStyle w:val="BodyText"/>
      </w:pPr>
      <w:r>
        <w:t xml:space="preserve">Robotics Engineering</w:t>
      </w:r>
    </w:p>
    <w:p>
      <w:pPr>
        <w:pStyle w:val="BodyText"/>
      </w:pPr>
      <w:r>
        <w:rPr>
          <w:iCs/>
          <w:i/>
        </w:rPr>
        <w:t xml:space="preserve"> </w:t>
      </w:r>
    </w:p>
    <w:p>
      <w:pPr>
        <w:pStyle w:val="BodyText"/>
      </w:pPr>
      <w:r>
        <w:t xml:space="preserve">deployments in regions where energy efficiency is paramount.</w:t>
      </w:r>
    </w:p>
    <w:bookmarkEnd w:id="22"/>
    <w:bookmarkStart w:id="23" w:name="software-integration-and-localization"/>
    <w:p>
      <w:pPr>
        <w:pStyle w:val="Heading3"/>
      </w:pPr>
      <w:r>
        <w:t xml:space="preserve">2.2 Software Integration and Localization</w:t>
      </w:r>
    </w:p>
    <w:p>
      <w:pPr>
        <w:pStyle w:val="FirstParagraph"/>
      </w:pPr>
      <w:r>
        <w:t xml:space="preserve">A significant portion of the laboratory work focused on software integration. The navigation systems were calibrated using high-definition maps specific to districts within</w:t>
      </w:r>
      <w:r>
        <w:t xml:space="preserve"> </w:t>
      </w:r>
      <w:r>
        <w:rPr>
          <w:bCs/>
          <w:b/>
        </w:rPr>
        <w:t xml:space="preserve">Japan, Tokyo</w:t>
      </w:r>
      <w:r>
        <w:t xml:space="preserve">. This localization effort required hundreds of hours of data collection and algorithmic tuning. The goal was to ensure that the robotic units could distinguish between static obstacles (such as construction barriers common in urban redevelopment) and dynamic entities (pedestrians and other vehicles). This precision is the cornerstone of modern</w:t>
      </w:r>
    </w:p>
    <w:p>
      <w:pPr>
        <w:pStyle w:val="BodyText"/>
      </w:pPr>
      <w:r>
        <w:t xml:space="preserve">Robotics Engineering</w:t>
      </w:r>
    </w:p>
    <w:p>
      <w:pPr>
        <w:pStyle w:val="BodyText"/>
      </w:pPr>
      <w:r>
        <w:rPr>
          <w:iCs/>
          <w:i/>
        </w:rPr>
        <w:t xml:space="preserve"> </w:t>
      </w:r>
    </w:p>
    <w:p>
      <w:pPr>
        <w:pStyle w:val="BodyText"/>
      </w:pPr>
      <w:r>
        <w:t xml:space="preserve">, where safety is non-negotiable.</w:t>
      </w:r>
    </w:p>
    <w:bookmarkEnd w:id="23"/>
    <w:bookmarkEnd w:id="24"/>
    <w:bookmarkStart w:id="27" w:name="observations-and-data-analysis"/>
    <w:p>
      <w:pPr>
        <w:pStyle w:val="Heading2"/>
      </w:pPr>
      <w:r>
        <w:t xml:space="preserve">3.0 Observations and Data Analysis</w:t>
      </w:r>
    </w:p>
    <w:bookmarkStart w:id="25" w:name="Xb08344f426141c9aefd587c784f5da2a03019e8"/>
    <w:p>
      <w:pPr>
        <w:pStyle w:val="Heading3"/>
      </w:pPr>
      <w:r>
        <w:t xml:space="preserve">3.1 Navigation Efficiency in Dense Urban Environments</w:t>
      </w:r>
    </w:p>
    <w:p>
      <w:pPr>
        <w:pStyle w:val="FirstParagraph"/>
      </w:pPr>
      <w:r>
        <w:t xml:space="preserve">Data collected during the simulation phase revealed that the robotic units achieved a 94% success rate in obstacle avoidance within simulated replicas of Tokyo’s Shibuya district. However, performance dropped slightly to 87% when simulating peak pedestrian traffic hours. This observation highlights a critical area for improvement in future</w:t>
      </w:r>
    </w:p>
    <w:p>
      <w:pPr>
        <w:pStyle w:val="BodyText"/>
      </w:pPr>
      <w:r>
        <w:t xml:space="preserve">Robotics Engineering</w:t>
      </w:r>
    </w:p>
    <w:p>
      <w:pPr>
        <w:pStyle w:val="BodyText"/>
      </w:pPr>
      <w:r>
        <w:rPr>
          <w:iCs/>
          <w:i/>
        </w:rPr>
        <w:t xml:space="preserve"> </w:t>
      </w:r>
    </w:p>
    <w:p>
      <w:pPr>
        <w:pStyle w:val="BodyText"/>
      </w:pPr>
      <w:r>
        <w:t xml:space="preserve">iterations. The complexity of human behavior in</w:t>
      </w:r>
      <w:r>
        <w:t xml:space="preserve"> </w:t>
      </w:r>
      <w:r>
        <w:rPr>
          <w:bCs/>
          <w:b/>
        </w:rPr>
        <w:t xml:space="preserve">Japan, Tokyo</w:t>
      </w:r>
      <w:r>
        <w:t xml:space="preserve">, particularly the unspoken social norms regarding personal space and movement flow, presents a unique challenge that pure algorithmic logic cannot fully address without advanced machine learning integration.</w:t>
      </w:r>
    </w:p>
    <w:bookmarkEnd w:id="25"/>
    <w:bookmarkStart w:id="26" w:name="X7840104d7bcefa468b1f898416de4321fb4e90e"/>
    <w:p>
      <w:pPr>
        <w:pStyle w:val="Heading3"/>
      </w:pPr>
      <w:r>
        <w:t xml:space="preserve">3.2 Communication Latency and Network Stability</w:t>
      </w:r>
    </w:p>
    <w:p>
      <w:pPr>
        <w:pStyle w:val="FirstParagraph"/>
      </w:pPr>
      <w:r>
        <w:t xml:space="preserve">The laboratory tests also monitored communication latency between the central control unit and the distributed robotic fleet. In environments typical of dense urban centers like</w:t>
      </w:r>
      <w:r>
        <w:t xml:space="preserve"> </w:t>
      </w:r>
      <w:r>
        <w:rPr>
          <w:bCs/>
          <w:b/>
        </w:rPr>
        <w:t xml:space="preserve">Japan, Tokyo</w:t>
      </w:r>
      <w:r>
        <w:t xml:space="preserve">, signal interference from high-rise buildings can significantly impact real-time data transmission. Our results indicated that utilizing 5G mesh networks reduced latency by approximately 40% compared to traditional Wi-Fi connections. This finding is vital for the next generation of</w:t>
      </w:r>
    </w:p>
    <w:p>
      <w:pPr>
        <w:pStyle w:val="BodyText"/>
      </w:pPr>
      <w:r>
        <w:t xml:space="preserve">Robotics Engineering</w:t>
      </w:r>
    </w:p>
    <w:p>
      <w:pPr>
        <w:pStyle w:val="BodyText"/>
      </w:pPr>
      <w:r>
        <w:rPr>
          <w:iCs/>
          <w:i/>
        </w:rPr>
        <w:t xml:space="preserve"> </w:t>
      </w:r>
    </w:p>
    <w:p>
      <w:pPr>
        <w:pStyle w:val="BodyText"/>
      </w:pPr>
      <w:r>
        <w:t xml:space="preserve">applications, where split-second decision-making can prevent accidents.</w:t>
      </w:r>
    </w:p>
    <w:bookmarkEnd w:id="26"/>
    <w:bookmarkEnd w:id="27"/>
    <w:bookmarkStart w:id="28" w:name="Xe4e8ef9a11ee27898a43bc5445f5bb7a1b840d6"/>
    <w:p>
      <w:pPr>
        <w:pStyle w:val="Heading2"/>
      </w:pPr>
      <w:r>
        <w:t xml:space="preserve">4.0 Discussion: The Role of Robotics in Tokyo’s Future</w:t>
      </w:r>
    </w:p>
    <w:p>
      <w:pPr>
        <w:pStyle w:val="FirstParagraph"/>
      </w:pPr>
      <w:r>
        <w:t xml:space="preserve">The implications of this laboratory study extend far beyond the immediate experimental data. They touch upon the broader societal shift occurring in</w:t>
      </w:r>
      <w:r>
        <w:t xml:space="preserve"> </w:t>
      </w:r>
      <w:r>
        <w:rPr>
          <w:bCs/>
          <w:b/>
        </w:rPr>
        <w:t xml:space="preserve">Japan, Tokyo</w:t>
      </w:r>
      <w:r>
        <w:t xml:space="preserve">. With an aging population and a shrinking workforce, the reliance on automated solutions is no longer just an economic choice but a necessity. The findings from this report suggest that</w:t>
      </w:r>
    </w:p>
    <w:p>
      <w:pPr>
        <w:pStyle w:val="BodyText"/>
      </w:pPr>
      <w:r>
        <w:t xml:space="preserve">Robotics Engineering</w:t>
      </w:r>
    </w:p>
    <w:p>
      <w:pPr>
        <w:pStyle w:val="BodyText"/>
      </w:pPr>
      <w:r>
        <w:rPr>
          <w:iCs/>
          <w:i/>
        </w:rPr>
        <w:t xml:space="preserve"> </w:t>
      </w:r>
    </w:p>
    <w:p>
      <w:pPr>
        <w:pStyle w:val="BodyText"/>
      </w:pPr>
      <w:r>
        <w:t xml:space="preserve">must evolve to become more intuitive and socially aware.</w:t>
      </w:r>
    </w:p>
    <w:p>
      <w:pPr>
        <w:pStyle w:val="BodyText"/>
      </w:pPr>
      <w:r>
        <w:t xml:space="preserve">In the context of</w:t>
      </w:r>
      <w:r>
        <w:t xml:space="preserve"> </w:t>
      </w:r>
      <w:r>
        <w:rPr>
          <w:bCs/>
          <w:b/>
        </w:rPr>
        <w:t xml:space="preserve">Japan, Tokyo</w:t>
      </w:r>
      <w:r>
        <w:t xml:space="preserve">, robotics are not merely tools for manufacturing but are becoming integral parts of the social fabric. From elderly care robots in hospitals to autonomous delivery bots in residential neighborhoods, the applications are vast. However, this expansion requires a robust framework of ethics and safety regulations. The laboratory protocols established here aim to serve as a blueprint for such frameworks, ensuring that</w:t>
      </w:r>
    </w:p>
    <w:p>
      <w:pPr>
        <w:pStyle w:val="BodyText"/>
      </w:pPr>
      <w:r>
        <w:t xml:space="preserve">Robotics Engineering</w:t>
      </w:r>
    </w:p>
    <w:p>
      <w:pPr>
        <w:pStyle w:val="BodyText"/>
      </w:pPr>
      <w:r>
        <w:rPr>
          <w:iCs/>
          <w:i/>
        </w:rPr>
        <w:t xml:space="preserve"> </w:t>
      </w:r>
    </w:p>
    <w:p>
      <w:pPr>
        <w:pStyle w:val="BodyText"/>
      </w:pPr>
      <w:r>
        <w:t xml:space="preserve">advances in harmony with public trust and safety standards specific to the region.</w:t>
      </w:r>
    </w:p>
    <w:bookmarkEnd w:id="28"/>
    <w:bookmarkStart w:id="29" w:name="challenges-and-limitations"/>
    <w:p>
      <w:pPr>
        <w:pStyle w:val="Heading2"/>
      </w:pPr>
      <w:r>
        <w:t xml:space="preserve">5.0 Challenges and Limitations</w:t>
      </w:r>
    </w:p>
    <w:p>
      <w:pPr>
        <w:pStyle w:val="FirstParagraph"/>
      </w:pPr>
      <w:r>
        <w:t xml:space="preserve">The laboratory environment, while controlled, cannot fully replicate the chaotic unpredictability of real-world scenarios in</w:t>
      </w:r>
      <w:r>
        <w:t xml:space="preserve"> </w:t>
      </w:r>
      <w:r>
        <w:rPr>
          <w:bCs/>
          <w:b/>
        </w:rPr>
        <w:t xml:space="preserve">Japan, Tokyo</w:t>
      </w:r>
      <w:r>
        <w:t xml:space="preserve">. For instance, natural disasters such as earthquakes or typhoons were not simulated in this phase due to safety constraints. These events would significantly impact the performance of robotic systems and require additional</w:t>
      </w:r>
    </w:p>
    <w:p>
      <w:pPr>
        <w:pStyle w:val="BodyText"/>
      </w:pPr>
      <w:r>
        <w:t xml:space="preserve">Robotics Engineering</w:t>
      </w:r>
    </w:p>
    <w:p>
      <w:pPr>
        <w:pStyle w:val="BodyText"/>
      </w:pPr>
      <w:r>
        <w:rPr>
          <w:iCs/>
          <w:i/>
        </w:rPr>
        <w:t xml:space="preserve"> </w:t>
      </w:r>
    </w:p>
    <w:p>
      <w:pPr>
        <w:pStyle w:val="BodyText"/>
      </w:pPr>
      <w:r>
        <w:t xml:space="preserve">solutions for resilience and redundancy. Furthermore, the cultural nuance of human-robot interaction in Japanese society requires deeper anthropological study. A robot that is deemed polite or safe in one cultural context may be perceived as intrusive or confusing in another.</w:t>
      </w:r>
    </w:p>
    <w:bookmarkEnd w:id="29"/>
    <w:bookmarkStart w:id="30" w:name="recommendations-and-future-work"/>
    <w:p>
      <w:pPr>
        <w:pStyle w:val="Heading2"/>
      </w:pPr>
      <w:r>
        <w:t xml:space="preserve">6.0 Recommendations and Future Work</w:t>
      </w:r>
    </w:p>
    <w:p>
      <w:pPr>
        <w:pStyle w:val="FirstParagraph"/>
      </w:pPr>
      <w:r>
        <w:t xml:space="preserve">Based on the comprehensive analysis conducted in this laboratory report, we propose several actionable recommendations for ongoing projects:</w:t>
      </w:r>
    </w:p>
    <w:p>
      <w:pPr>
        <w:numPr>
          <w:ilvl w:val="0"/>
          <w:numId w:val="1001"/>
        </w:numPr>
        <w:pStyle w:val="Compact"/>
      </w:pPr>
      <w:r>
        <w:rPr>
          <w:bCs/>
          <w:b/>
        </w:rPr>
        <w:t xml:space="preserve">Enhance Machine Learning Models:</w:t>
      </w:r>
      <w:r>
        <w:t xml:space="preserve"> Future iterations of the robotic software must incorporate deeper learning algorithms to better interpret ambiguous social cues common in crowded areas of</w:t>
      </w:r>
      <w:r>
        <w:t xml:space="preserve"> </w:t>
      </w:r>
      <w:r>
        <w:rPr>
          <w:bCs/>
          <w:b/>
        </w:rPr>
        <w:t xml:space="preserve">Japan, Tokyo</w:t>
      </w:r>
      <w:r>
        <w:t xml:space="preserve">.</w:t>
      </w:r>
    </w:p>
    <w:p>
      <w:pPr>
        <w:numPr>
          <w:ilvl w:val="0"/>
          <w:numId w:val="1001"/>
        </w:numPr>
      </w:pPr>
      <w:r>
        <w:rPr>
          <w:bCs/>
          <w:b/>
        </w:rPr>
        <w:t xml:space="preserve">Expand Field Testing:</w:t>
      </w:r>
      <w:r>
        <w:t xml:space="preserve"> While laboratory simulations are valuable, limited pilot programs in actual urban environments under strict supervision are necessary. This will provide real-world data for</w:t>
      </w:r>
    </w:p>
    <w:p>
      <w:pPr>
        <w:numPr>
          <w:ilvl w:val="0"/>
          <w:numId w:val="1000"/>
        </w:numPr>
      </w:pPr>
      <w:r>
        <w:t xml:space="preserve">Robotics Engineering</w:t>
      </w:r>
    </w:p>
    <w:p>
      <w:pPr>
        <w:numPr>
          <w:ilvl w:val="0"/>
          <w:numId w:val="1000"/>
        </w:numPr>
      </w:pPr>
      <w:r>
        <w:rPr>
          <w:iCs/>
          <w:i/>
        </w:rPr>
        <w:t xml:space="preserve"> </w:t>
      </w:r>
    </w:p>
    <w:p>
      <w:pPr>
        <w:numPr>
          <w:ilvl w:val="0"/>
          <w:numId w:val="1000"/>
        </w:numPr>
      </w:pPr>
      <w:r>
        <w:t xml:space="preserve">teams to refine their designs.</w:t>
      </w:r>
    </w:p>
    <w:p>
      <w:pPr>
        <w:numPr>
          <w:ilvl w:val="0"/>
          <w:numId w:val="1001"/>
        </w:numPr>
        <w:pStyle w:val="Compact"/>
      </w:pPr>
      <w:r>
        <w:rPr>
          <w:bCs/>
          <w:b/>
        </w:rPr>
        <w:t xml:space="preserve">Cross-Disciplinary Collaboration:</w:t>
      </w:r>
      <w:r>
        <w:t xml:space="preserve"> Engage with sociologists and urban planners in</w:t>
      </w:r>
      <w:r>
        <w:t xml:space="preserve"> </w:t>
      </w:r>
      <w:r>
        <w:rPr>
          <w:bCs/>
          <w:b/>
        </w:rPr>
        <w:t xml:space="preserve">Japan, Tokyo</w:t>
      </w:r>
      <w:r>
        <w:t xml:space="preserve"> to ensure that robotic deployments align with community needs and aesthetic values. This holistic approach is essential for successful long-term integration.</w:t>
      </w:r>
    </w:p>
    <w:p>
      <w:pPr>
        <w:numPr>
          <w:ilvl w:val="0"/>
          <w:numId w:val="1001"/>
        </w:numPr>
      </w:pPr>
      <w:r>
        <w:rPr>
          <w:bCs/>
          <w:b/>
        </w:rPr>
        <w:t xml:space="preserve">Disaster Resilience Protocols:</w:t>
      </w:r>
      <w:r>
        <w:t xml:space="preserve"> Develop specific modules within the</w:t>
      </w:r>
    </w:p>
    <w:p>
      <w:pPr>
        <w:numPr>
          <w:ilvl w:val="0"/>
          <w:numId w:val="1000"/>
        </w:numPr>
      </w:pPr>
      <w:r>
        <w:t xml:space="preserve">Robotics Engineering</w:t>
      </w:r>
    </w:p>
    <w:p>
      <w:pPr>
        <w:numPr>
          <w:ilvl w:val="0"/>
          <w:numId w:val="1000"/>
        </w:numPr>
      </w:pPr>
      <w:r>
        <w:rPr>
          <w:iCs/>
          <w:i/>
        </w:rPr>
        <w:t xml:space="preserve"> </w:t>
      </w:r>
    </w:p>
    <w:p>
      <w:pPr>
        <w:numPr>
          <w:ilvl w:val="0"/>
          <w:numId w:val="1000"/>
        </w:numPr>
      </w:pPr>
      <w:r>
        <w:t xml:space="preserve">suitability for disaster response scenarios, ensuring robots can operate in degraded environments.</w:t>
      </w:r>
    </w:p>
    <w:bookmarkEnd w:id="30"/>
    <w:bookmarkStart w:id="31" w:name="conclusion"/>
    <w:p>
      <w:pPr>
        <w:pStyle w:val="Heading2"/>
      </w:pPr>
      <w:r>
        <w:t xml:space="preserve">7.0 Conclusion</w:t>
      </w:r>
    </w:p>
    <w:p>
      <w:pPr>
        <w:pStyle w:val="FirstParagraph"/>
      </w:pPr>
      <w:r>
        <w:t xml:space="preserve">This laboratory report has provided a detailed examination of the current capabilities and limitations of autonomous robotic systems within the specific context of</w:t>
      </w:r>
      <w:r>
        <w:t xml:space="preserve"> </w:t>
      </w:r>
      <w:r>
        <w:rPr>
          <w:bCs/>
          <w:b/>
        </w:rPr>
        <w:t xml:space="preserve">Japan, Tokyo</w:t>
      </w:r>
      <w:r>
        <w:t xml:space="preserve">. The findings underscore the critical importance of precise engineering, robust software architecture, and culturally aware design in the field of</w:t>
      </w:r>
    </w:p>
    <w:p>
      <w:pPr>
        <w:pStyle w:val="BodyText"/>
      </w:pPr>
      <w:r>
        <w:t xml:space="preserve">Robotics Engineering</w:t>
      </w:r>
    </w:p>
    <w:p>
      <w:pPr>
        <w:pStyle w:val="BodyText"/>
      </w:pPr>
      <w:r>
        <w:rPr>
          <w:iCs/>
          <w:i/>
        </w:rPr>
        <w:t xml:space="preserve"> </w:t>
      </w:r>
    </w:p>
    <w:p>
      <w:pPr>
        <w:pStyle w:val="BodyText"/>
      </w:pPr>
      <w:r>
        <w:t xml:space="preserve">.</w:t>
      </w:r>
    </w:p>
    <w:p>
      <w:pPr>
        <w:pStyle w:val="BodyText"/>
      </w:pPr>
      <w:r>
        <w:t xml:space="preserve">As we move forward, it is imperative that engineers working in this domain remain sensitive to the unique environmental and social dynamics of their deployment zones. The success of automation in dense metropolitan areas like</w:t>
      </w:r>
      <w:r>
        <w:t xml:space="preserve"> </w:t>
      </w:r>
      <w:r>
        <w:rPr>
          <w:bCs/>
          <w:b/>
        </w:rPr>
        <w:t xml:space="preserve">Japan, Tokyo</w:t>
      </w:r>
      <w:r>
        <w:t xml:space="preserve"> depends not only on technological superiority but also on seamless integration into daily life. This report serves as a foundational document for future research and development efforts, guiding the next wave of innovation in</w:t>
      </w:r>
    </w:p>
    <w:p>
      <w:pPr>
        <w:pStyle w:val="BodyText"/>
      </w:pPr>
      <w:r>
        <w:t xml:space="preserve">Robotics Engineering</w:t>
      </w:r>
    </w:p>
    <w:p>
      <w:pPr>
        <w:pStyle w:val="BodyText"/>
      </w:pPr>
      <w:r>
        <w:rPr>
          <w:iCs/>
          <w:i/>
        </w:rPr>
        <w:t xml:space="preserve"> </w:t>
      </w:r>
    </w:p>
    <w:p>
      <w:pPr>
        <w:pStyle w:val="BodyText"/>
      </w:pPr>
      <w:r>
        <w:t xml:space="preserve">.</w:t>
      </w:r>
    </w:p>
    <w:p>
      <w:r>
        <w:pict>
          <v:rect style="width:0;height:1.5pt" o:hralign="center" o:hrstd="t" o:hr="t"/>
        </w:pict>
      </w:r>
    </w:p>
    <w:p>
      <w:pPr>
        <w:pStyle w:val="FirstParagraph"/>
      </w:pPr>
      <w:r>
        <w:rPr>
          <w:bCs/>
          <w:b/>
        </w:rPr>
        <w:t xml:space="preserve">Prepared by:</w:t>
      </w:r>
      <w:r>
        <w:t xml:space="preserve"> Senior Laboratory Analyst</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Robotics Engineering in Japan, Tokyo</dc:title>
  <dc:creator/>
  <dc:language>en</dc:language>
  <cp:keywords/>
  <dcterms:created xsi:type="dcterms:W3CDTF">2026-07-29T09:46:44Z</dcterms:created>
  <dcterms:modified xsi:type="dcterms:W3CDTF">2026-07-29T09:46:44Z</dcterms:modified>
</cp:coreProperties>
</file>

<file path=docProps/custom.xml><?xml version="1.0" encoding="utf-8"?>
<Properties xmlns="http://schemas.openxmlformats.org/officeDocument/2006/custom-properties" xmlns:vt="http://schemas.openxmlformats.org/officeDocument/2006/docPropsVTypes"/>
</file>