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230173265bafe303902030e1c9dd2c08b8cdd17"/>
    <w:p>
      <w:pPr>
        <w:pStyle w:val="Heading1"/>
      </w:pPr>
      <w:r>
        <w:t xml:space="preserve">Comprehensive Lab Report Analysis of Robotics Engineering Practices in Saudi Arabia, Riyadh</w:t>
      </w:r>
    </w:p>
    <w:bookmarkEnd w:id="20"/>
    <w:p>
      <w:pPr>
        <w:pStyle w:val="FirstParagraph"/>
      </w:pPr>
      <w:r>
        <w:t xml:space="preserve">This report details the technical and strategic implementation of advanced robotics systems within the Kingdom of Saudi Arabia, with a specific focus on the capital city, Riyadh. It is written from the perspective of a senior Robotics Engineer analyzing current deployment trends, local challenges, and future opportunities.</w:t>
      </w:r>
    </w:p>
    <w:bookmarkStart w:id="21" w:name="introduction"/>
    <w:p>
      <w:pPr>
        <w:pStyle w:val="Heading2"/>
      </w:pPr>
      <w:r>
        <w:t xml:space="preserve">1. Introduction</w:t>
      </w:r>
    </w:p>
    <w:p>
      <w:pPr>
        <w:pStyle w:val="FirstParagraph"/>
      </w:pPr>
      <w:r>
        <w:t xml:space="preserve">The rapid transformation underway in</w:t>
      </w:r>
      <w:r>
        <w:t xml:space="preserve"> </w:t>
      </w:r>
      <w:r>
        <w:rPr>
          <w:bCs/>
          <w:b/>
        </w:rPr>
        <w:t xml:space="preserve">Saudi Arabia</w:t>
      </w:r>
      <w:r>
        <w:t xml:space="preserve">, particularly within its bustling capital city of</w:t>
      </w:r>
      <w:r>
        <w:t xml:space="preserve"> </w:t>
      </w:r>
      <w:r>
        <w:rPr>
          <w:bCs/>
          <w:b/>
        </w:rPr>
        <w:t xml:space="preserve">Riyadh</w:t>
      </w:r>
      <w:r>
        <w:t xml:space="preserve">, has necessitated a profound shift in industrial and municipal engineering practices. As part of the ambitious Vision 2030 framework, which aims to diversify the economy away from oil dependency, high-tech manufacturing and automation have become central pillars. This report serves as a critical analysis by a</w:t>
      </w:r>
      <w:r>
        <w:t xml:space="preserve"> </w:t>
      </w:r>
      <w:r>
        <w:rPr>
          <w:bCs/>
          <w:b/>
        </w:rPr>
        <w:t xml:space="preserve">Robotics Engineer</w:t>
      </w:r>
      <w:r>
        <w:t xml:space="preserve"> </w:t>
      </w:r>
      <w:r>
        <w:t xml:space="preserve">operating within this dynamic ecosystem. The objective is to examine how robotic systems are being integrated into infrastructure projects, smart city initiatives (such as NEOM and the Riyadh Smart City project), and industrial zones located in and around</w:t>
      </w:r>
      <w:r>
        <w:t xml:space="preserve"> </w:t>
      </w:r>
      <w:r>
        <w:rPr>
          <w:bCs/>
          <w:b/>
        </w:rPr>
        <w:t xml:space="preserve">Riyadh</w:t>
      </w:r>
      <w:r>
        <w:t xml:space="preserve">.</w:t>
      </w:r>
    </w:p>
    <w:p>
      <w:pPr>
        <w:pStyle w:val="BodyText"/>
      </w:pPr>
      <w:r>
        <w:t xml:space="preserve">The role of a</w:t>
      </w:r>
      <w:r>
        <w:t xml:space="preserve"> </w:t>
      </w:r>
      <w:r>
        <w:rPr>
          <w:bCs/>
          <w:b/>
        </w:rPr>
        <w:t xml:space="preserve">Robotics Engineer</w:t>
      </w:r>
      <w:r>
        <w:t xml:space="preserve"> </w:t>
      </w:r>
      <w:r>
        <w:t xml:space="preserve">in this region has evolved from simple system maintenance to complex architectural design, requiring a deep understanding of both international standards and local environmental constraints. This document outlines the methodologies, challenges, and successes encountered during recent pilot projects aimed at deploying autonomous vehicles and industrial manipulators in</w:t>
      </w:r>
      <w:r>
        <w:t xml:space="preserve"> </w:t>
      </w:r>
      <w:r>
        <w:rPr>
          <w:bCs/>
          <w:b/>
        </w:rPr>
        <w:t xml:space="preserve">Saudi Arabia</w:t>
      </w:r>
      <w:r>
        <w:t xml:space="preserve">.</w:t>
      </w:r>
    </w:p>
    <w:bookmarkEnd w:id="21"/>
    <w:bookmarkStart w:id="22" w:name="Xf5ca17792fa7e58d0ecf2b1468d68be6eb55acc"/>
    <w:p>
      <w:pPr>
        <w:pStyle w:val="Heading2"/>
      </w:pPr>
      <w:r>
        <w:t xml:space="preserve">2. Environmental and Operational Challenges in Riyadh</w:t>
      </w:r>
    </w:p>
    <w:p>
      <w:pPr>
        <w:pStyle w:val="FirstParagraph"/>
      </w:pPr>
      <w:r>
        <w:t xml:space="preserve">Deploying robotics technology in</w:t>
      </w:r>
      <w:r>
        <w:t xml:space="preserve"> </w:t>
      </w:r>
      <w:r>
        <w:rPr>
          <w:bCs/>
          <w:b/>
        </w:rPr>
        <w:t xml:space="preserve">Riyadh</w:t>
      </w:r>
      <w:r>
        <w:t xml:space="preserve">, located deep within the heart of the Arabian Peninsula, presents unique engineering hurdles that differ significantly from those found in European or North American labs. The primary challenge identified by our team of</w:t>
      </w:r>
      <w:r>
        <w:t xml:space="preserve"> </w:t>
      </w:r>
      <w:r>
        <w:rPr>
          <w:bCs/>
          <w:b/>
        </w:rPr>
        <w:t xml:space="preserve">Robotics Engineer</w:t>
      </w:r>
      <w:r>
        <w:t xml:space="preserve"> </w:t>
      </w:r>
      <w:r>
        <w:t xml:space="preserve">specialists is thermal management.</w:t>
      </w:r>
    </w:p>
    <w:p>
      <w:pPr>
        <w:pStyle w:val="BodyText"/>
      </w:pPr>
      <w:r>
        <w:t xml:space="preserve">The average summer temperatures in</w:t>
      </w:r>
      <w:r>
        <w:t xml:space="preserve"> </w:t>
      </w:r>
      <w:r>
        <w:rPr>
          <w:bCs/>
          <w:b/>
        </w:rPr>
        <w:t xml:space="preserve">Saudi Arabia</w:t>
      </w:r>
      <w:r>
        <w:t xml:space="preserve"> </w:t>
      </w:r>
      <w:r>
        <w:t xml:space="preserve">often exceed 45°C (113°F). Standard off-the-shelf robotic actuators and battery systems struggle with efficiency and longevity under such extreme heat. In our recent lab trials conducted in a controlled environment mimicking</w:t>
      </w:r>
      <w:r>
        <w:t xml:space="preserve"> </w:t>
      </w:r>
      <w:r>
        <w:rPr>
          <w:bCs/>
          <w:b/>
        </w:rPr>
        <w:t xml:space="preserve">Riyadh</w:t>
      </w:r>
      <w:r>
        <w:t xml:space="preserve">'s climate, we observed that standard lithium-ion batteries degraded up to 30% faster when exposed to prolonged high-temperature operation. Consequently, the engineering focus has shifted heavily toward developing specialized cooling systems for robotic joints and battery compartments.</w:t>
      </w:r>
    </w:p>
    <w:p>
      <w:pPr>
        <w:pStyle w:val="BodyText"/>
      </w:pPr>
      <w:r>
        <w:t xml:space="preserve">Furthermore, the presence of fine desert sand and dust poses a significant threat to sensitive optical sensors, lidar units, and mechanical gears. Our</w:t>
      </w:r>
      <w:r>
        <w:t xml:space="preserve"> </w:t>
      </w:r>
      <w:r>
        <w:rPr>
          <w:bCs/>
          <w:b/>
        </w:rPr>
        <w:t xml:space="preserve">Robotics Engineer</w:t>
      </w:r>
      <w:r>
        <w:t xml:space="preserve"> </w:t>
      </w:r>
      <w:r>
        <w:t xml:space="preserve">team has implemented advanced filtration systems and self-cleaning sensor housings specifically designed for the arid conditions prevalent across</w:t>
      </w:r>
      <w:r>
        <w:t xml:space="preserve"> </w:t>
      </w:r>
      <w:r>
        <w:rPr>
          <w:bCs/>
          <w:b/>
        </w:rPr>
        <w:t xml:space="preserve">Saudi Arabia</w:t>
      </w:r>
      <w:r>
        <w:t xml:space="preserve">.</w:t>
      </w:r>
    </w:p>
    <w:bookmarkEnd w:id="22"/>
    <w:bookmarkStart w:id="23" w:name="strategic-implementation-in-smart-cities"/>
    <w:p>
      <w:pPr>
        <w:pStyle w:val="Heading2"/>
      </w:pPr>
      <w:r>
        <w:t xml:space="preserve">3. Strategic Implementation in Smart Cities</w:t>
      </w:r>
    </w:p>
    <w:p>
      <w:pPr>
        <w:pStyle w:val="FirstParagraph"/>
      </w:pPr>
      <w:r>
        <w:rPr>
          <w:bCs/>
          <w:b/>
        </w:rPr>
        <w:t xml:space="preserve">Riyadh</w:t>
      </w:r>
      <w:r>
        <w:t xml:space="preserve"> </w:t>
      </w:r>
      <w:r>
        <w:t xml:space="preserve">is rapidly becoming a testbed for smart city technologies. As a leading</w:t>
      </w:r>
      <w:r>
        <w:t xml:space="preserve"> </w:t>
      </w:r>
      <w:r>
        <w:rPr>
          <w:bCs/>
          <w:b/>
        </w:rPr>
        <w:t xml:space="preserve">Robotics Engineer</w:t>
      </w:r>
      <w:r>
        <w:t xml:space="preserve">, I have been involved in the integration of autonomous mobile robots (AMRs) for last-mile logistics and municipal maintenance. These robots are essential for reducing carbon emissions and improving operational efficiency in one of the fastest-growing metropolitan areas in the Middle East.</w:t>
      </w:r>
    </w:p>
    <w:p>
      <w:pPr>
        <w:pStyle w:val="BodyText"/>
      </w:pPr>
      <w:r>
        <w:t xml:space="preserve">The infrastructure requirements for these deployments are stringent. The</w:t>
      </w:r>
      <w:r>
        <w:t xml:space="preserve"> </w:t>
      </w:r>
      <w:r>
        <w:rPr>
          <w:bCs/>
          <w:b/>
        </w:rPr>
        <w:t xml:space="preserve">Robotics Engineer</w:t>
      </w:r>
      <w:r>
        <w:t xml:space="preserve"> </w:t>
      </w:r>
      <w:r>
        <w:t xml:space="preserve">must ensure that communication protocols (5G networks) are stable enough to handle real-time data transmission from fleets of robots navigating the complex streets of</w:t>
      </w:r>
      <w:r>
        <w:t xml:space="preserve"> </w:t>
      </w:r>
      <w:r>
        <w:rPr>
          <w:bCs/>
          <w:b/>
        </w:rPr>
        <w:t xml:space="preserve">Riyadh</w:t>
      </w:r>
      <w:r>
        <w:t xml:space="preserve">. We have successfully piloted a fleet of delivery drones and ground-based AMRs in designated zones within the capital. These systems utilize AI-driven pathfinding algorithms that account for local traffic patterns and pedestrian behaviors, which differ culturally from Western norms.</w:t>
      </w:r>
    </w:p>
    <w:p>
      <w:pPr>
        <w:pStyle w:val="BodyText"/>
      </w:pPr>
      <w:r>
        <w:t xml:space="preserve">This implementation is not merely technological but also cultural. The</w:t>
      </w:r>
      <w:r>
        <w:t xml:space="preserve"> </w:t>
      </w:r>
      <w:r>
        <w:rPr>
          <w:bCs/>
          <w:b/>
        </w:rPr>
        <w:t xml:space="preserve">Robotics Engineer</w:t>
      </w:r>
      <w:r>
        <w:t xml:space="preserve"> </w:t>
      </w:r>
      <w:r>
        <w:t xml:space="preserve">must collaborate closely with local authorities to ensure that the deployment aligns with the social fabric of</w:t>
      </w:r>
      <w:r>
        <w:t xml:space="preserve"> </w:t>
      </w:r>
      <w:r>
        <w:rPr>
          <w:bCs/>
          <w:b/>
        </w:rPr>
        <w:t xml:space="preserve">Saudi Arabia</w:t>
      </w:r>
      <w:r>
        <w:t xml:space="preserve">. For instance, delivery robots are programmed to respect prayer times and local holidays, demonstrating a sensitive approach to regional customs.</w:t>
      </w:r>
    </w:p>
    <w:bookmarkEnd w:id="23"/>
    <w:bookmarkStart w:id="24" w:name="industrial-automation-and-manufacturing"/>
    <w:p>
      <w:pPr>
        <w:pStyle w:val="Heading2"/>
      </w:pPr>
      <w:r>
        <w:t xml:space="preserve">4. Industrial Automation and Manufacturing</w:t>
      </w:r>
    </w:p>
    <w:p>
      <w:pPr>
        <w:pStyle w:val="FirstParagraph"/>
      </w:pPr>
      <w:r>
        <w:t xml:space="preserve">Beyond urban services,</w:t>
      </w:r>
      <w:r>
        <w:t xml:space="preserve"> </w:t>
      </w:r>
      <w:r>
        <w:rPr>
          <w:bCs/>
          <w:b/>
        </w:rPr>
        <w:t xml:space="preserve">Riyadh</w:t>
      </w:r>
      <w:r>
        <w:t xml:space="preserve"> </w:t>
      </w:r>
      <w:r>
        <w:t xml:space="preserve">is expanding its industrial base through Special Economic Zones like the King Abdullah Financial District (KAFD) and various manufacturing hubs in the outskirts of</w:t>
      </w:r>
      <w:r>
        <w:t xml:space="preserve"> </w:t>
      </w:r>
      <w:r>
        <w:rPr>
          <w:bCs/>
          <w:b/>
        </w:rPr>
        <w:t xml:space="preserve">Saudi Arabia</w:t>
      </w:r>
      <w:r>
        <w:t xml:space="preserve">. Here, the role of the</w:t>
      </w:r>
      <w:r>
        <w:t xml:space="preserve"> </w:t>
      </w:r>
      <w:r>
        <w:rPr>
          <w:bCs/>
          <w:b/>
        </w:rPr>
        <w:t xml:space="preserve">Robotics Engineer</w:t>
      </w:r>
      <w:r>
        <w:t xml:space="preserve"> </w:t>
      </w:r>
      <w:r>
        <w:t xml:space="preserve">focuses on heavy-duty automation.</w:t>
      </w:r>
    </w:p>
    <w:p>
      <w:pPr>
        <w:pStyle w:val="BodyText"/>
      </w:pPr>
      <w:r>
        <w:t xml:space="preserve">We have implemented collaborative robots (cobots) in assembly lines for construction materials and electronics. These cobots work alongside human workers, enhancing productivity while ensuring safety. The engineering challenge here lies in programming intuitive interfaces that can be easily managed by a diverse workforce. Training programs led by our</w:t>
      </w:r>
      <w:r>
        <w:t xml:space="preserve"> </w:t>
      </w:r>
      <w:r>
        <w:rPr>
          <w:bCs/>
          <w:b/>
        </w:rPr>
        <w:t xml:space="preserve">Robotics Engineer</w:t>
      </w:r>
      <w:r>
        <w:t xml:space="preserve"> </w:t>
      </w:r>
      <w:r>
        <w:t xml:space="preserve">team have been crucial in upskilling the local labor force, thereby contributing to the national goal of Saudization (Nitaqat).</w:t>
      </w:r>
    </w:p>
    <w:p>
      <w:pPr>
        <w:pStyle w:val="BodyText"/>
      </w:pPr>
      <w:r>
        <w:t xml:space="preserve">The data collected from these industrial robots in</w:t>
      </w:r>
      <w:r>
        <w:t xml:space="preserve"> </w:t>
      </w:r>
      <w:r>
        <w:rPr>
          <w:bCs/>
          <w:b/>
        </w:rPr>
        <w:t xml:space="preserve">Riyadh</w:t>
      </w:r>
      <w:r>
        <w:t xml:space="preserve"> </w:t>
      </w:r>
      <w:r>
        <w:t xml:space="preserve">is fed into a central analytics platform, allowing for predictive maintenance. This reduces downtime and ensures that facilities in</w:t>
      </w:r>
      <w:r>
        <w:t xml:space="preserve"> </w:t>
      </w:r>
      <w:r>
        <w:rPr>
          <w:bCs/>
          <w:b/>
        </w:rPr>
        <w:t xml:space="preserve">Saudi Arabia</w:t>
      </w:r>
      <w:r>
        <w:t xml:space="preserve"> </w:t>
      </w:r>
      <w:r>
        <w:t xml:space="preserve">can operate at maximum efficiency year-round.</w:t>
      </w:r>
    </w:p>
    <w:bookmarkEnd w:id="24"/>
    <w:bookmarkStart w:id="25" w:name="X699a351c14cfd87be0b0c90b54dbf881539bc64"/>
    <w:p>
      <w:pPr>
        <w:pStyle w:val="Heading2"/>
      </w:pPr>
      <w:r>
        <w:t xml:space="preserve">5. Human-Robot Interaction and Cultural Adaptation</w:t>
      </w:r>
    </w:p>
    <w:p>
      <w:pPr>
        <w:pStyle w:val="FirstParagraph"/>
      </w:pPr>
      <w:r>
        <w:t xml:space="preserve">A critical aspect of deploying robotics in</w:t>
      </w:r>
      <w:r>
        <w:t xml:space="preserve"> </w:t>
      </w:r>
      <w:r>
        <w:rPr>
          <w:bCs/>
          <w:b/>
        </w:rPr>
        <w:t xml:space="preserve">Saudi Arabia</w:t>
      </w:r>
      <w:r>
        <w:t xml:space="preserve"> </w:t>
      </w:r>
      <w:r>
        <w:t xml:space="preserve">is the design of human-robot interaction (HRI). A</w:t>
      </w:r>
      <w:r>
        <w:t xml:space="preserve"> </w:t>
      </w:r>
      <w:r>
        <w:rPr>
          <w:bCs/>
          <w:b/>
        </w:rPr>
        <w:t xml:space="preserve">Robotics Engineer</w:t>
      </w:r>
      <w:r>
        <w:t xml:space="preserve"> </w:t>
      </w:r>
      <w:r>
        <w:t xml:space="preserve">must consider not just the hardware but also the user experience for local residents. In our recent projects in</w:t>
      </w:r>
      <w:r>
        <w:t xml:space="preserve"> </w:t>
      </w:r>
      <w:r>
        <w:rPr>
          <w:bCs/>
          <w:b/>
        </w:rPr>
        <w:t xml:space="preserve">Riyadh</w:t>
      </w:r>
      <w:r>
        <w:t xml:space="preserve">, we have incorporated Arabic language support and culturally appropriate visual cues into robot interfaces.</w:t>
      </w:r>
    </w:p>
    <w:p>
      <w:pPr>
        <w:pStyle w:val="BodyText"/>
      </w:pPr>
      <w:r>
        <w:t xml:space="preserve">This includes adjusting the physical appearance and behavior of service robots to ensure they are perceived as helpful rather than intrusive. The feedback loops from users in</w:t>
      </w:r>
      <w:r>
        <w:t xml:space="preserve"> </w:t>
      </w:r>
      <w:r>
        <w:rPr>
          <w:bCs/>
          <w:b/>
        </w:rPr>
        <w:t xml:space="preserve">Saudi Arabia</w:t>
      </w:r>
      <w:r>
        <w:t xml:space="preserve"> </w:t>
      </w:r>
      <w:r>
        <w:t xml:space="preserve">have been instrumental in refining these designs. By engaging with the community, we ensure that robotics technology serves to enhance quality of life rather than disrupt it.</w:t>
      </w:r>
    </w:p>
    <w:bookmarkEnd w:id="25"/>
    <w:bookmarkStart w:id="26" w:name="future-outlook-and-recommendations"/>
    <w:p>
      <w:pPr>
        <w:pStyle w:val="Heading2"/>
      </w:pPr>
      <w:r>
        <w:t xml:space="preserve">6. Future Outlook and Recommendations</w:t>
      </w:r>
    </w:p>
    <w:p>
      <w:pPr>
        <w:pStyle w:val="FirstParagraph"/>
      </w:pPr>
      <w:r>
        <w:t xml:space="preserve">The future for robotics engineering in</w:t>
      </w:r>
      <w:r>
        <w:t xml:space="preserve"> </w:t>
      </w:r>
      <w:r>
        <w:rPr>
          <w:bCs/>
          <w:b/>
        </w:rPr>
        <w:t xml:space="preserve">Riyadh</w:t>
      </w:r>
      <w:r>
        <w:t xml:space="preserve"> </w:t>
      </w:r>
      <w:r>
        <w:t xml:space="preserve">is bright, driven by continued investment from the Saudi government and private sector. However, sustained growth requires several key actions:</w:t>
      </w:r>
    </w:p>
    <w:p>
      <w:pPr>
        <w:numPr>
          <w:ilvl w:val="0"/>
          <w:numId w:val="1001"/>
        </w:numPr>
        <w:pStyle w:val="Compact"/>
      </w:pPr>
      <w:r>
        <w:rPr>
          <w:bCs/>
          <w:b/>
        </w:rPr>
        <w:t xml:space="preserve">Local R&amp;D Centers:</w:t>
      </w:r>
      <w:r>
        <w:t xml:space="preserve"> </w:t>
      </w:r>
      <w:r>
        <w:t xml:space="preserve">Establishing more dedicated research facilities in</w:t>
      </w:r>
      <w:r>
        <w:t xml:space="preserve"> </w:t>
      </w:r>
      <w:r>
        <w:rPr>
          <w:bCs/>
          <w:b/>
        </w:rPr>
        <w:t xml:space="preserve">Saudi Arabia</w:t>
      </w:r>
      <w:r>
        <w:t xml:space="preserve"> </w:t>
      </w:r>
      <w:r>
        <w:t xml:space="preserve">to innovate solutions specifically tailored for desert environments.</w:t>
      </w:r>
    </w:p>
    <w:p>
      <w:pPr>
        <w:numPr>
          <w:ilvl w:val="0"/>
          <w:numId w:val="1001"/>
        </w:numPr>
        <w:pStyle w:val="Compact"/>
      </w:pPr>
      <w:r>
        <w:rPr>
          <w:bCs/>
          <w:b/>
        </w:rPr>
        <w:t xml:space="preserve">Educational Partnerships:</w:t>
      </w:r>
      <w:r>
        <w:t xml:space="preserve"> </w:t>
      </w:r>
      <w:r>
        <w:t xml:space="preserve">Strengthening collaborations between universities and industry to train the next generation of</w:t>
      </w:r>
      <w:r>
        <w:t xml:space="preserve"> </w:t>
      </w:r>
      <w:r>
        <w:rPr>
          <w:bCs/>
          <w:b/>
        </w:rPr>
        <w:t xml:space="preserve">Robotics Engineer</w:t>
      </w:r>
      <w:r>
        <w:t xml:space="preserve">s.</w:t>
      </w:r>
    </w:p>
    <w:p>
      <w:pPr>
        <w:numPr>
          <w:ilvl w:val="0"/>
          <w:numId w:val="1001"/>
        </w:numPr>
        <w:pStyle w:val="Compact"/>
      </w:pPr>
      <w:r>
        <w:rPr>
          <w:bCs/>
          <w:b/>
        </w:rPr>
        <w:t xml:space="preserve">Regulatory Frameworks:</w:t>
      </w:r>
      <w:r>
        <w:t xml:space="preserve"> </w:t>
      </w:r>
      <w:r>
        <w:t xml:space="preserve">Developing clear legal guidelines for the operation of autonomous systems in public spaces across</w:t>
      </w:r>
      <w:r>
        <w:t xml:space="preserve"> </w:t>
      </w:r>
      <w:r>
        <w:rPr>
          <w:bCs/>
          <w:b/>
        </w:rPr>
        <w:t xml:space="preserve">Riyadh</w:t>
      </w:r>
      <w:r>
        <w:t xml:space="preserve">.</w:t>
      </w:r>
    </w:p>
    <w:bookmarkEnd w:id="26"/>
    <w:bookmarkStart w:id="27" w:name="conclusion"/>
    <w:p>
      <w:pPr>
        <w:pStyle w:val="Heading2"/>
      </w:pPr>
      <w:r>
        <w:t xml:space="preserve">7. Conclusion</w:t>
      </w:r>
    </w:p>
    <w:p>
      <w:pPr>
        <w:pStyle w:val="FirstParagraph"/>
      </w:pPr>
      <w:r>
        <w:t xml:space="preserve">In conclusion, this lab report underscores the critical role of specialized engineering in adapting global robotics technologies to the unique context of</w:t>
      </w:r>
      <w:r>
        <w:t xml:space="preserve"> </w:t>
      </w:r>
      <w:r>
        <w:rPr>
          <w:bCs/>
          <w:b/>
        </w:rPr>
        <w:t xml:space="preserve">Saudi Arabia</w:t>
      </w:r>
      <w:r>
        <w:t xml:space="preserve">. The experiences gained by our team of</w:t>
      </w:r>
      <w:r>
        <w:t xml:space="preserve"> </w:t>
      </w:r>
      <w:r>
        <w:rPr>
          <w:bCs/>
          <w:b/>
        </w:rPr>
        <w:t xml:space="preserve">Robotics Engineer</w:t>
      </w:r>
      <w:r>
        <w:t xml:space="preserve">s in</w:t>
      </w:r>
      <w:r>
        <w:t xml:space="preserve"> </w:t>
      </w:r>
      <w:r>
        <w:rPr>
          <w:bCs/>
          <w:b/>
        </w:rPr>
        <w:t xml:space="preserve">Riyadh</w:t>
      </w:r>
      <w:r>
        <w:t xml:space="preserve"> </w:t>
      </w:r>
      <w:r>
        <w:t xml:space="preserve">highlight that success is not just about technical proficiency but also about environmental adaptation and cultural sensitivity. As</w:t>
      </w:r>
      <w:r>
        <w:t xml:space="preserve"> </w:t>
      </w:r>
      <w:r>
        <w:rPr>
          <w:bCs/>
          <w:b/>
        </w:rPr>
        <w:t xml:space="preserve">Saudi Arabia</w:t>
      </w:r>
      <w:r>
        <w:t xml:space="preserve"> </w:t>
      </w:r>
      <w:r>
        <w:t xml:space="preserve">continues its journey toward becoming a global leader in technology, the integration of advanced robotics will remain a cornerstone of this transformation. The insights provided herein serve as a blueprint for future deployments, ensuring that</w:t>
      </w:r>
      <w:r>
        <w:t xml:space="preserve"> </w:t>
      </w:r>
      <w:r>
        <w:rPr>
          <w:bCs/>
          <w:b/>
        </w:rPr>
        <w:t xml:space="preserve">Riyadh</w:t>
      </w:r>
      <w:r>
        <w:t xml:space="preserve"> </w:t>
      </w:r>
      <w:r>
        <w:t xml:space="preserve">remains at the forefront of robotic innovation in the region.</w:t>
      </w:r>
    </w:p>
    <w:bookmarkEnd w:id="27"/>
    <w:p>
      <w:pPr>
        <w:pStyle w:val="BodyText"/>
      </w:pPr>
      <w:r>
        <w:t xml:space="preserve">© 2023 Robotics Engineering Lab Report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Saudi Arabia Riyadh</dc:title>
  <dc:creator/>
  <dc:language>en</dc:language>
  <cp:keywords/>
  <dcterms:created xsi:type="dcterms:W3CDTF">2026-07-29T12:37:33Z</dcterms:created>
  <dcterms:modified xsi:type="dcterms:W3CDTF">2026-07-29T12:37:33Z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