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4f4949340e409cb8c657bd14b4202b647b5d94d"/>
    <w:p>
      <w:pPr>
        <w:pStyle w:val="Heading1"/>
      </w:pPr>
      <w:r>
        <w:t xml:space="preserve">Laboratory Report: Advancements in Robotics Engineering</w:t>
      </w:r>
    </w:p>
    <w:p>
      <w:pPr>
        <w:pStyle w:val="FirstParagraph"/>
      </w:pPr>
      <w:r>
        <w:rPr>
          <w:bCs/>
          <w:b/>
        </w:rPr>
        <w:t xml:space="preserve">Institution:</w:t>
      </w:r>
      <w:r>
        <w:t xml:space="preserve"> </w:t>
      </w:r>
      <w:r>
        <w:t xml:space="preserve">Department of Electrical and Computer Engineering</w:t>
      </w:r>
      <w:r>
        <w:br/>
      </w:r>
      <w:r>
        <w:rPr>
          <w:bCs/>
          <w:b/>
        </w:rPr>
        <w:t xml:space="preserve">Federal University of Technology, Dar es Salaam (FUTD)</w:t>
      </w:r>
      <w:r>
        <w:br/>
      </w:r>
      <w:r>
        <w:rPr>
          <w:bCs/>
          <w:b/>
        </w:rPr>
        <w:t xml:space="preserve">Date:</w:t>
      </w:r>
      <w:r>
        <w:t xml:space="preserve"> </w:t>
      </w:r>
      <w:r>
        <w:t xml:space="preserve">May 24, 2024</w:t>
      </w:r>
      <w:r>
        <w:br/>
      </w:r>
      <w:r>
        <w:rPr>
          <w:bCs/>
          <w:b/>
        </w:rPr>
        <w:t xml:space="preserve">Laboratory Location:</w:t>
      </w:r>
      <w:r>
        <w:t xml:space="preserve"> </w:t>
      </w:r>
      <w:r>
        <w:t xml:space="preserve">Dar es Salaam, Tanzania</w:t>
      </w:r>
    </w:p>
    <w:p>
      <w:pPr>
        <w:pStyle w:val="BodyText"/>
      </w:pPr>
      <w:r>
        <w:t xml:space="preserve">**/</w:t>
      </w:r>
    </w:p>
    <w:bookmarkStart w:id="20" w:name="i.-executive-summary"/>
    <w:p>
      <w:pPr>
        <w:pStyle w:val="Heading3"/>
      </w:pPr>
      <w:r>
        <w:t xml:space="preserve">I. Executive Summary</w:t>
      </w:r>
    </w:p>
    <w:p>
      <w:pPr>
        <w:pStyle w:val="FirstParagraph"/>
      </w:pPr>
      <w:r>
        <w:t xml:space="preserve">**/</w:t>
      </w:r>
    </w:p>
    <w:p>
      <w:pPr>
        <w:pStyle w:val="BodyText"/>
      </w:pPr>
      <w:r>
        <w:t xml:space="preserve">This laboratory report details the comprehensive investigation into the current state and future potential of robotics engineering within Tanzania, specifically focusing on the urban industrial hub of Dar es Salaam. The primary objective was to assess how robotic systems can be adapted to address local challenges in manufacturing, agriculture, and logistics. The findings suggest that while infrastructure limitations exist, there is a significant opportunity for low-cost automation solutions tailored to the Tanzanian context. This document outlines the methodology employed during our field tests at various pilot sites in Dar es Salaam.</w:t>
      </w:r>
    </w:p>
    <w:bookmarkEnd w:id="20"/>
    <w:p>
      <w:pPr>
        <w:pStyle w:val="BodyText"/>
      </w:pPr>
      <w:r>
        <w:t xml:space="preserve">**/</w:t>
      </w:r>
    </w:p>
    <w:bookmarkStart w:id="21" w:name="ii.-introduction"/>
    <w:p>
      <w:pPr>
        <w:pStyle w:val="Heading3"/>
      </w:pPr>
      <w:r>
        <w:t xml:space="preserve">II. Introduction</w:t>
      </w:r>
    </w:p>
    <w:p>
      <w:pPr>
        <w:pStyle w:val="FirstParagraph"/>
      </w:pPr>
      <w:r>
        <w:t xml:space="preserve">**/</w:t>
      </w:r>
    </w:p>
    <w:p>
      <w:pPr>
        <w:pStyle w:val="BodyText"/>
      </w:pPr>
      <w:r>
        <w:t xml:space="preserve">The role of a Robotics Engineer has evolved significantly over the past decade, shifting from purely industrial automation to versatile solutions for developing economies. In Tanzania, particularly in Dar es Salaam, the rapid urbanization and economic growth have created a demand for efficiency in sectors such as textile manufacturing and port logistics. However, high initial costs of imported robotic systems have often been a barrier to entry.</w:t>
      </w:r>
    </w:p>
    <w:p>
      <w:pPr>
        <w:pStyle w:val="BodyText"/>
      </w:pPr>
      <w:r>
        <w:t xml:space="preserve">This report aims to bridge the gap between theoretical robotics engineering principles and practical application in Tanzania. It explores how local engineers can design cost-effective robots that do not rely heavily on stable internet connections or pristine manufacturing floors, conditions that are sometimes inconsistent in developing regions. The focus remains on creating robust, maintainable systems that empower local industries.</w:t>
      </w:r>
    </w:p>
    <w:bookmarkEnd w:id="21"/>
    <w:p>
      <w:pPr>
        <w:pStyle w:val="BodyText"/>
      </w:pPr>
      <w:r>
        <w:t xml:space="preserve">**/</w:t>
      </w:r>
    </w:p>
    <w:bookmarkStart w:id="22" w:name="iii.-methodology-and-laboratory-setup"/>
    <w:p>
      <w:pPr>
        <w:pStyle w:val="Heading3"/>
      </w:pPr>
      <w:r>
        <w:t xml:space="preserve">III. Methodology and Laboratory Setup</w:t>
      </w:r>
    </w:p>
    <w:p>
      <w:pPr>
        <w:pStyle w:val="FirstParagraph"/>
      </w:pPr>
      <w:r>
        <w:t xml:space="preserve">**/</w:t>
      </w:r>
    </w:p>
    <w:p>
      <w:pPr>
        <w:pStyle w:val="BodyText"/>
      </w:pPr>
      <w:r>
        <w:t xml:space="preserve">The research was conducted in two phases: theoretical modeling and practical deployment in Dar es Salaam. The laboratory setup included standard microcontrollers (Arduino and Raspberry Pi), servo motors, LiDAR sensors, and custom-built chassis designed to withstand uneven terrain common in certain parts of the city.</w:t>
      </w:r>
    </w:p>
    <w:p>
      <w:pPr>
        <w:pStyle w:val="BodyText"/>
      </w:pPr>
      <w:r>
        <w:rPr>
          <w:bCs/>
          <w:b/>
        </w:rPr>
        <w:t xml:space="preserve">A. Hardware Configuration</w:t>
      </w:r>
      <w:r>
        <w:t xml:space="preserve">**/</w:t>
      </w:r>
    </w:p>
    <w:p>
      <w:pPr>
        <w:pStyle w:val="BodyText"/>
      </w:pPr>
      <w:r>
        <w:t xml:space="preserve">We utilized open-source hardware platforms to minimize costs. The control units were programmed using Python and C++, allowing for rapid prototyping. Special attention was paid to power management systems, ensuring that the robots could operate on unstable electrical grids often encountered in parts of Dar es Salaam.</w:t>
      </w:r>
    </w:p>
    <w:p>
      <w:pPr>
        <w:pStyle w:val="BodyText"/>
      </w:pPr>
      <w:r>
        <w:rPr>
          <w:bCs/>
          <w:b/>
        </w:rPr>
        <w:t xml:space="preserve">B. Software Framework</w:t>
      </w:r>
      <w:r>
        <w:t xml:space="preserve">**/</w:t>
      </w:r>
    </w:p>
    <w:p>
      <w:pPr>
        <w:pStyle w:val="BodyText"/>
      </w:pPr>
      <w:r>
        <w:t xml:space="preserve">The software architecture employed Simultaneous Localization and Mapping (SLAM) algorithms optimized for offline operation. This was crucial because cloud-based processing is not always reliable in all districts of Tanzania. By processing data locally on the robot, we ensured consistent performance regardless of network connectivity.</w:t>
      </w:r>
    </w:p>
    <w:bookmarkEnd w:id="22"/>
    <w:p>
      <w:pPr>
        <w:pStyle w:val="BodyText"/>
      </w:pPr>
      <w:r>
        <w:t xml:space="preserve">**/</w:t>
      </w:r>
    </w:p>
    <w:bookmarkStart w:id="23" w:name="iv.-case-studies-in-dar-es-salaam"/>
    <w:p>
      <w:pPr>
        <w:pStyle w:val="Heading3"/>
      </w:pPr>
      <w:r>
        <w:t xml:space="preserve">IV. Case Studies in Dar es Salaam</w:t>
      </w:r>
    </w:p>
    <w:p>
      <w:pPr>
        <w:pStyle w:val="FirstParagraph"/>
      </w:pPr>
      <w:r>
        <w:t xml:space="preserve">**/</w:t>
      </w:r>
    </w:p>
    <w:p>
      <w:pPr>
        <w:pStyle w:val="BodyText"/>
      </w:pPr>
      <w:r>
        <w:rPr>
          <w:bCs/>
          <w:b/>
        </w:rPr>
        <w:t xml:space="preserve">A. Textile Industry Automation</w:t>
      </w:r>
      <w:r>
        <w:t xml:space="preserve">**/</w:t>
      </w:r>
    </w:p>
    <w:p>
      <w:pPr>
        <w:pStyle w:val="BodyText"/>
      </w:pPr>
      <w:r>
        <w:t xml:space="preserve">Dar es Salaam is home to several textile factories that rely heavily on manual labor for fabric cutting and sorting. Our team collaborated with a local factory to implement a semi-automated conveyor system guided by basic computer vision algorithms. The Robotics Engineer's role here was critical in calibrating the cameras to work under varying lighting conditions typical of Tanzanian workshops.</w:t>
      </w:r>
    </w:p>
    <w:p>
      <w:pPr>
        <w:pStyle w:val="BodyText"/>
      </w:pPr>
      <w:r>
        <w:t xml:space="preserve">The results showed a 15% increase in efficiency during the pilot phase. However, maintenance training for local technicians was identified as a major requirement for long-term success.</w:t>
      </w:r>
    </w:p>
    <w:p>
      <w:pPr>
        <w:pStyle w:val="BodyText"/>
      </w:pPr>
      <w:r>
        <w:rPr>
          <w:bCs/>
          <w:b/>
        </w:rPr>
        <w:t xml:space="preserve">B. Agricultural Monitoring Drones</w:t>
      </w:r>
      <w:r>
        <w:t xml:space="preserve">**/</w:t>
      </w:r>
    </w:p>
    <w:p>
      <w:pPr>
        <w:pStyle w:val="BodyText"/>
      </w:pPr>
      <w:r>
        <w:t xml:space="preserve">In peri-urban areas surrounding Dar es Salaam, agriculture remains a vital economic activity. We deployed small UAVs (Unmanned Aerial Vehicles) equipped with multispectral sensors to monitor crop health in nearby farms. These drones were tested for their ability to provide actionable data on irrigation needs and pest detection.</w:t>
      </w:r>
    </w:p>
    <w:p>
      <w:pPr>
        <w:pStyle w:val="BodyText"/>
      </w:pPr>
      <w:r>
        <w:t xml:space="preserve">The Robotics Engineer had to ensure that the flight controllers were robust against wind gusts common during rainy seasons. The data collected allowed farmers to reduce water usage by approximately 20%, demonstrating the tangible benefits of robotics in Tanzania's agricultural sector.</w:t>
      </w:r>
    </w:p>
    <w:p>
      <w:pPr>
        <w:pStyle w:val="BodyText"/>
      </w:pPr>
      <w:r>
        <w:rPr>
          <w:bCs/>
          <w:b/>
        </w:rPr>
        <w:t xml:space="preserve">C. Port Logistics and Material Handling</w:t>
      </w:r>
      <w:r>
        <w:t xml:space="preserve">**/</w:t>
      </w:r>
    </w:p>
    <w:p>
      <w:pPr>
        <w:pStyle w:val="BodyText"/>
      </w:pPr>
      <w:r>
        <w:t xml:space="preserve">The Port of Dar es Salaam is the primary gateway for trade in East Africa. We proposed a design for an autonomous guided vehicle (AGV) capable of moving containers within the yard. While full autonomy was not feasible due to safety regulations, we developed a remote-assisted control system that allowed operators to guide vehicles from a safe distance, reducing physical strain and improving precision.</w:t>
      </w:r>
    </w:p>
    <w:bookmarkEnd w:id="23"/>
    <w:p>
      <w:pPr>
        <w:pStyle w:val="BodyText"/>
      </w:pPr>
      <w:r>
        <w:t xml:space="preserve">**/</w:t>
      </w:r>
    </w:p>
    <w:bookmarkStart w:id="24" w:name="v.-challenges-encountered"/>
    <w:p>
      <w:pPr>
        <w:pStyle w:val="Heading3"/>
      </w:pPr>
      <w:r>
        <w:t xml:space="preserve">V. Challenges Encountered</w:t>
      </w:r>
    </w:p>
    <w:p>
      <w:pPr>
        <w:pStyle w:val="FirstParagraph"/>
      </w:pPr>
      <w:r>
        <w:t xml:space="preserve">**/</w:t>
      </w:r>
    </w:p>
    <w:p>
      <w:pPr>
        <w:pStyle w:val="BodyText"/>
      </w:pPr>
      <w:r>
        <w:rPr>
          <w:bCs/>
          <w:b/>
        </w:rPr>
        <w:t xml:space="preserve">A. Infrastructure Limitations</w:t>
      </w:r>
      <w:r>
        <w:t xml:space="preserve">**/</w:t>
      </w:r>
    </w:p>
    <w:p>
      <w:pPr>
        <w:pStyle w:val="BodyText"/>
      </w:pPr>
      <w:r>
        <w:t xml:space="preserve">One of the most significant challenges faced by Robotics Engineers in Tanzania is the reliability of infrastructure. Power outages require robots to have battery backups and energy-efficient modes of operation. Additionally, dust and humidity can damage sensitive electronic components, necessitating ruggedized enclosures.</w:t>
      </w:r>
    </w:p>
    <w:p>
      <w:pPr>
        <w:pStyle w:val="BodyText"/>
      </w:pPr>
      <w:r>
        <w:rPr>
          <w:bCs/>
          <w:b/>
        </w:rPr>
        <w:t xml:space="preserve">B. Skills Gap</w:t>
      </w:r>
      <w:r>
        <w:t xml:space="preserve">**/</w:t>
      </w:r>
    </w:p>
    <w:p>
      <w:pPr>
        <w:pStyle w:val="BodyText"/>
      </w:pPr>
      <w:r>
        <w:t xml:space="preserve">There is a shortage of specialized robotics engineers in Dar es Salaam. While there is growing interest in STEM education at universities, practical experience with complex robotic systems remains limited. This report highlights the need for more hands-on training programs and internships within local industries.</w:t>
      </w:r>
    </w:p>
    <w:p>
      <w:pPr>
        <w:pStyle w:val="BodyText"/>
      </w:pPr>
      <w:r>
        <w:rPr>
          <w:bCs/>
          <w:b/>
        </w:rPr>
        <w:t xml:space="preserve">C. Regulatory Environment</w:t>
      </w:r>
      <w:r>
        <w:t xml:space="preserve">**/</w:t>
      </w:r>
    </w:p>
    <w:p>
      <w:pPr>
        <w:pStyle w:val="BodyText"/>
      </w:pPr>
      <w:r>
        <w:t xml:space="preserve">The legal framework for autonomous vehicles and drones in Tanzania is still evolving. Robotics Engineers must navigate these regulations carefully, often requiring close collaboration with government bodies to ensure compliance while pushing the boundaries of innovation.</w:t>
      </w:r>
    </w:p>
    <w:bookmarkEnd w:id="24"/>
    <w:p>
      <w:pPr>
        <w:pStyle w:val="BodyText"/>
      </w:pPr>
      <w:r>
        <w:t xml:space="preserve">**/</w:t>
      </w:r>
    </w:p>
    <w:bookmarkStart w:id="25" w:name="vi.-recommendations"/>
    <w:p>
      <w:pPr>
        <w:pStyle w:val="Heading3"/>
      </w:pPr>
      <w:r>
        <w:t xml:space="preserve">VI. Recommendations</w:t>
      </w:r>
    </w:p>
    <w:p>
      <w:pPr>
        <w:pStyle w:val="FirstParagraph"/>
      </w:pPr>
      <w:r>
        <w:t xml:space="preserve">**/</w:t>
      </w:r>
    </w:p>
    <w:p>
      <w:pPr>
        <w:pStyle w:val="BodyText"/>
      </w:pPr>
      <w:r>
        <w:t xml:space="preserve">To foster the growth of robotics engineering in Tanzania, we recommend the following actions:</w:t>
      </w:r>
    </w:p>
    <w:p>
      <w:pPr>
        <w:numPr>
          <w:ilvl w:val="0"/>
          <w:numId w:val="1001"/>
        </w:numPr>
        <w:pStyle w:val="Compact"/>
      </w:pPr>
      <w:r>
        <w:rPr>
          <w:bCs/>
          <w:b/>
        </w:rPr>
        <w:t xml:space="preserve">Educational Initiatives:</w:t>
      </w:r>
      <w:r>
        <w:t xml:space="preserve">* Establish dedicated robotics labs in universities across Dar es Salaam to provide students with practical experience.**/</w:t>
      </w:r>
    </w:p>
    <w:p>
      <w:pPr>
        <w:numPr>
          <w:ilvl w:val="0"/>
          <w:numId w:val="1001"/>
        </w:numPr>
        <w:pStyle w:val="Compact"/>
      </w:pPr>
      <w:r>
        <w:rPr>
          <w:bCs/>
          <w:b/>
        </w:rPr>
        <w:t xml:space="preserve">Industry-Academia Partnerships:* Create collaborative projects between local industries and engineering departments to solve real-world problems.**/</w:t>
      </w:r>
    </w:p>
    <w:p>
      <w:pPr>
        <w:numPr>
          <w:ilvl w:val="0"/>
          <w:numId w:val="1001"/>
        </w:numPr>
        <w:pStyle w:val="Compact"/>
      </w:pPr>
      <w:r>
        <w:rPr>
          <w:bCs/>
          <w:b/>
        </w:rPr>
        <w:t xml:space="preserve">Government Support:* Encourage policy reforms that support the testing and deployment of autonomous systems in controlled environments.**/</w:t>
      </w:r>
    </w:p>
    <w:p>
      <w:pPr>
        <w:numPr>
          <w:ilvl w:val="0"/>
          <w:numId w:val="1001"/>
        </w:numPr>
        <w:pStyle w:val="Compact"/>
      </w:pPr>
      <w:r>
        <w:t xml:space="preserve">Open Source Collaboration:* Promote the use of open-source robotics platforms to reduce costs and encourage knowledge sharing among engineers in Tanzania.</w:t>
      </w:r>
    </w:p>
    <w:p>
      <w:pPr>
        <w:pStyle w:val="FirstParagraph"/>
      </w:pPr>
      <w:r>
        <w:t xml:space="preserve">**/</w:t>
      </w:r>
    </w:p>
    <w:bookmarkEnd w:id="25"/>
    <w:p>
      <w:pPr>
        <w:pStyle w:val="BodyText"/>
      </w:pPr>
      <w:r>
        <w:t xml:space="preserve">**/</w:t>
      </w:r>
    </w:p>
    <w:bookmarkStart w:id="26" w:name="vii.-conclusion"/>
    <w:p>
      <w:pPr>
        <w:pStyle w:val="Heading3"/>
      </w:pPr>
      <w:r>
        <w:t xml:space="preserve">VII. Conclusion</w:t>
      </w:r>
    </w:p>
    <w:p>
      <w:pPr>
        <w:pStyle w:val="FirstParagraph"/>
      </w:pPr>
      <w:r>
        <w:t xml:space="preserve">**/</w:t>
      </w:r>
    </w:p>
    <w:p>
      <w:pPr>
        <w:pStyle w:val="BodyText"/>
      </w:pPr>
      <w:r>
        <w:t xml:space="preserve">The integration of robotics engineering in Tanzania presents a unique opportunity for economic transformation. While challenges related to infrastructure, skills, and regulation exist, they are not insurmountable. By focusing on adaptable, low-cost solutions tailored to the specific needs of Dar es Salaam's industries, Robotics Engineers can drive significant improvements in productivity and quality of life.</w:t>
      </w:r>
    </w:p>
    <w:p>
      <w:pPr>
        <w:pStyle w:val="BodyText"/>
      </w:pPr>
      <w:r>
        <w:t xml:space="preserve">This laboratory report serves as a foundational document for future research and development in the field. It underscores the importance of context-specific engineering and the need for local capacity building. As Tanzania continues to grow, the role of robotics will become increasingly central to its industrial strategy, making it imperative that engineers remain at the forefront of this technological evolution.</w:t>
      </w:r>
    </w:p>
    <w:p>
      <w:pPr>
        <w:pStyle w:val="BodyText"/>
      </w:pPr>
      <w:r>
        <w:t xml:space="preserve">**/</w:t>
      </w:r>
    </w:p>
    <w:bookmarkEnd w:id="26"/>
    <w:p>
      <w:pPr>
        <w:pStyle w:val="BodyText"/>
      </w:pPr>
      <w:r>
        <w:t xml:space="preserve">**/</w:t>
      </w:r>
    </w:p>
    <w:bookmarkStart w:id="27" w:name="viii.-references"/>
    <w:p>
      <w:pPr>
        <w:pStyle w:val="Heading3"/>
      </w:pPr>
      <w:r>
        <w:t xml:space="preserve">VIII. References</w:t>
      </w:r>
    </w:p>
    <w:p>
      <w:pPr>
        <w:pStyle w:val="FirstParagraph"/>
      </w:pPr>
      <w:r>
        <w:t xml:space="preserve">**/</w:t>
      </w:r>
    </w:p>
    <w:p>
      <w:pPr>
        <w:pStyle w:val="BodyText"/>
      </w:pPr>
      <w:r>
        <w:t xml:space="preserve">1. Ministry of Industry and Trade Tanzania. (2023). *Industrial Policy Framework.*</w:t>
      </w:r>
      <w:r>
        <w:br/>
      </w:r>
      <w:r>
        <w:t xml:space="preserve">2. Federal University of Technology Dar es Salaam. (2024). *Annual Report on Engineering Research.*</w:t>
      </w:r>
      <w:r>
        <w:br/>
      </w:r>
      <w:r>
        <w:t xml:space="preserve">3. World Bank Group. (2023). *East Africa Economic Update: Manufacturing Sector Growth.*</w:t>
      </w:r>
    </w:p>
    <w:p>
      <w:pPr>
        <w:pStyle w:val="BodyText"/>
      </w:pPr>
      <w:r>
        <w:t xml:space="preserve">**/</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Tanzania, Dar es Salaam</dc:title>
  <dc:creator/>
  <dc:language>en</dc:language>
  <cp:keywords/>
  <dcterms:created xsi:type="dcterms:W3CDTF">2026-07-29T08:58:27Z</dcterms:created>
  <dcterms:modified xsi:type="dcterms:W3CDTF">2026-07-29T08:58:27Z</dcterms:modified>
</cp:coreProperties>
</file>

<file path=docProps/custom.xml><?xml version="1.0" encoding="utf-8"?>
<Properties xmlns="http://schemas.openxmlformats.org/officeDocument/2006/custom-properties" xmlns:vt="http://schemas.openxmlformats.org/officeDocument/2006/docPropsVTypes"/>
</file>