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Chicago</w:t>
      </w:r>
    </w:p>
    <w:p>
      <w:pPr>
        <w:pStyle w:val="FirstParagraph"/>
      </w:pPr>
      <w:r>
        <w:t xml:space="preserve">```html</w:t>
      </w:r>
    </w:p>
    <w:bookmarkStart w:id="24" w:name="Xaf5d4babba64ad8b22b782994134b62cc9608c7"/>
    <w:p>
      <w:pPr>
        <w:pStyle w:val="Heading1"/>
      </w:pPr>
      <w:r>
        <w:t xml:space="preserve">Laboratory Report on Robotics Engineering Practices</w:t>
      </w:r>
    </w:p>
    <w:p>
      <w:pPr>
        <w:pStyle w:val="FirstParagraph"/>
      </w:pPr>
      <w:r>
        <w:rPr>
          <w:bCs/>
          <w:b/>
        </w:rPr>
        <w:t xml:space="preserve">Focusing on Industrial Automation in Chicago and the Role of the Robotics Engineer</w:t>
      </w:r>
    </w:p>
    <w:p>
      <w:r>
        <w:pict>
          <v:rect style="width:0;height:1.5pt" o:hralign="center" o:hrstd="t" o:hr="t"/>
        </w:pict>
      </w:r>
    </w:p>
    <w:bookmarkStart w:id="20" w:name="i.-executive-summary"/>
    <w:p>
      <w:pPr>
        <w:pStyle w:val="Heading2"/>
      </w:pPr>
      <w:r>
        <w:t xml:space="preserve">I. Executive Summary</w:t>
      </w:r>
    </w:p>
    <w:p>
      <w:pPr>
        <w:pStyle w:val="FirstParagraph"/>
      </w:pPr>
      <w:r>
        <w:t xml:space="preserve">This Laboratory Report details a comprehensive analysis of robotics engineering methodologies, specifically within the context of industrial automation in Chicago, United States. The primary objective is to evaluate the role and impact of the Robotics Engineer in optimizing automated systems within a major Midwestern hub.</w:t>
      </w:r>
    </w:p>
    <w:p>
      <w:pPr>
        <w:pStyle w:val="BodyText"/>
      </w:pPr>
      <w:r>
        <w:t xml:space="preserve">As Chicago continues to solidify its position as a global leader in logistics and manufacturing due to its strategic location at the heart of North America, demand for advanced robotics solutions has surged. This report outlines experimental data regarding robotic arm efficiency, sensor integration, and safety protocols. The findings suggest that integrating advanced machine learning algorithms with traditional PLC (Programmable Logic Controller) architectures significantly enhances throughput by 18% while reducing energy consumption.</w:t>
      </w:r>
    </w:p>
    <w:bookmarkEnd w:id="20"/>
    <w:bookmarkStart w:id="21" w:name="ii.-introduction"/>
    <w:p>
      <w:pPr>
        <w:pStyle w:val="Heading2"/>
      </w:pPr>
      <w:r>
        <w:t xml:space="preserve">II. Introduction</w:t>
      </w:r>
    </w:p>
    <w:p>
      <w:pPr>
        <w:pStyle w:val="FirstParagraph"/>
      </w:pPr>
      <w:r>
        <w:t xml:space="preserve">The field of robotics engineering has evolved from simple mechanical automation to complex, autonomous systems capable of adaptive decision-making. In the United States, particularly in industrial hubs like Chicago, Illinois, the integration of these technologies is critical for maintaining competitiveness.</w:t>
      </w:r>
    </w:p>
    <w:p>
      <w:pPr>
        <w:pStyle w:val="BodyText"/>
      </w:pPr>
      <w:r>
        <w:t xml:space="preserve">A Robotics Engineer plays a pivotal role in this ecosystem. They are responsible for designing, constructing, testing, and maintaining robotic systems used in manufacturing plants warehouses. This lab report aims to document an experiment conducted at a hypothetical logistics facility near O'Hare International Airport—a key node in Chicago’s infrastructure—to assess the performance of collaborative robots (cobots) working alongside human operators.</w:t>
      </w:r>
    </w:p>
    <w:p>
      <w:pPr>
        <w:pStyle w:val="BodyText"/>
      </w:pPr>
      <w:r>
        <w:t xml:space="preserve">The scope of this study includes:</w:t>
      </w:r>
    </w:p>
    <w:p>
      <w:pPr>
        <w:numPr>
          <w:ilvl w:val="0"/>
          <w:numId w:val="1001"/>
        </w:numPr>
        <w:pStyle w:val="Compact"/>
      </w:pPr>
      <w:r>
        <w:t xml:space="preserve">An evaluation of kinematic accuracy in multi-axis robotic arms.</w:t>
      </w:r>
    </w:p>
    <w:p>
      <w:pPr>
        <w:numPr>
          <w:ilvl w:val="0"/>
          <w:numId w:val="1001"/>
        </w:numPr>
        <w:pStyle w:val="Compact"/>
      </w:pPr>
      <w:r>
        <w:rPr>
          <w:bCs/>
          <w:b/>
        </w:rPr>
        <w:t xml:space="preserve">R</w:t>
      </w:r>
    </w:p>
    <w:bookmarkEnd w:id="21"/>
    <w:bookmarkStart w:id="22" w:name="v.-conclusion"/>
    <w:p>
      <w:pPr>
        <w:pStyle w:val="Heading2"/>
      </w:pPr>
      <w:r>
        <w:t xml:space="preserve">V. Conclusion</w:t>
      </w:r>
    </w:p>
    <w:p>
      <w:pPr>
        <w:pStyle w:val="FirstParagraph"/>
      </w:pPr>
      <w:r>
        <w:t xml:space="preserve">The data collected during this laboratory investigation confirms that the implementation of advanced robotics engineering principles significantly boosts operational efficiency in Chicago's industrial sector. By leveraging the expertise of a skilled Robotics Engineer, facilities can achieve higher precision and safety standards.</w:t>
      </w:r>
    </w:p>
    <w:p>
      <w:r>
        <w:pict>
          <v:rect style="width:0;height:1.5pt" o:hralign="center" o:hrstd="t" o:hr="t"/>
        </w:pict>
      </w:r>
    </w:p>
    <w:bookmarkEnd w:id="22"/>
    <w:bookmarkStart w:id="23" w:name="vi.-references"/>
    <w:p>
      <w:pPr>
        <w:pStyle w:val="Heading2"/>
      </w:pPr>
      <w:r>
        <w:t xml:space="preserve">VI. References</w:t>
      </w:r>
    </w:p>
    <w:p>
      <w:pPr>
        <w:pStyle w:val="FirstParagraph"/>
      </w:pPr>
      <w:r>
        <w:t xml:space="preserve">National Institute of Standards and Technology (NIST). "Robotics in Manufacturing: Trends and Challenges."</w:t>
      </w:r>
      <w:r>
        <w:br/>
      </w:r>
      <w:r>
        <w:t xml:space="preserve">Robotics Industries Association (RIA). "Safety Standards for Industrial Robots." ANSI/RIA R15.06-2013.</w:t>
      </w:r>
      <w:r>
        <w:br/>
      </w:r>
      <w:r>
        <w:t xml:space="preserve">City of Chicago Department of Planning and Development. "Chicago Economic Development Strategy 2024."</w:t>
      </w:r>
      <w:r>
        <w:br/>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Robotics Engineering in Chicago</dc:title>
  <dc:creator/>
  <dc:language>en</dc:language>
  <cp:keywords/>
  <dcterms:created xsi:type="dcterms:W3CDTF">2026-07-29T08:39:05Z</dcterms:created>
  <dcterms:modified xsi:type="dcterms:W3CDTF">2026-07-29T08:39:05Z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