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Robotics</w:t>
      </w:r>
      <w:r>
        <w:t xml:space="preserve"> </w:t>
      </w:r>
      <w:r>
        <w:t xml:space="preserve">Engineer</w:t>
      </w:r>
      <w:r>
        <w:t xml:space="preserve"> </w:t>
      </w:r>
      <w:r>
        <w:t xml:space="preserve">in</w:t>
      </w:r>
      <w:r>
        <w:t xml:space="preserve"> </w:t>
      </w:r>
      <w:r>
        <w:t xml:space="preserve">United</w:t>
      </w:r>
      <w:r>
        <w:t xml:space="preserve"> </w:t>
      </w:r>
      <w:r>
        <w:t xml:space="preserve">States</w:t>
      </w:r>
      <w:r>
        <w:t xml:space="preserve"> </w:t>
      </w:r>
      <w:r>
        <w:t xml:space="preserve">Houston</w:t>
      </w:r>
    </w:p>
    <w:p>
      <w:pPr>
        <w:pStyle w:val="FirstParagraph"/>
      </w:pPr>
      <w:r>
        <w:t xml:space="preserve">```html</w:t>
      </w:r>
    </w:p>
    <w:bookmarkStart w:id="31" w:name="X74f49db956871a9feffcf79d32158de37a4cf8c"/>
    <w:p>
      <w:pPr>
        <w:pStyle w:val="Heading1"/>
      </w:pPr>
      <w:r>
        <w:t xml:space="preserve">Laboratory Performance Review and Occupational Analysis Report</w:t>
      </w:r>
    </w:p>
    <w:p>
      <w:pPr>
        <w:pStyle w:val="FirstParagraph"/>
      </w:pPr>
      <w:r>
        <w:rPr>
          <w:bCs/>
          <w:b/>
        </w:rPr>
        <w:t xml:space="preserve">Date:</w:t>
      </w:r>
      <w:r>
        <w:t xml:space="preserve"> </w:t>
      </w:r>
      <w:r>
        <w:rPr>
          <w:iCs/>
          <w:i/>
        </w:rPr>
        <w:t xml:space="preserve">[Current Date]</w:t>
      </w:r>
    </w:p>
    <w:p>
      <w:pPr>
        <w:pStyle w:val="BodyText"/>
      </w:pPr>
      <w:r>
        <w:br/>
      </w:r>
    </w:p>
    <w:bookmarkStart w:id="20" w:name="i.-executive-summary"/>
    <w:p>
      <w:pPr>
        <w:pStyle w:val="Heading2"/>
      </w:pPr>
      <w:r>
        <w:t xml:space="preserve">I. Executive Summary</w:t>
      </w:r>
    </w:p>
    <w:p>
      <w:pPr>
        <w:pStyle w:val="FirstParagraph"/>
      </w:pPr>
      <w:r>
        <w:t xml:space="preserve">This comprehensive laboratory report serves as a formal evaluation and operational analysis of the Robotics Engineer position within the industrial sector. The primary objective of this study is to assess the technical competencies, daily operational workflows, and critical contributions required by robotics professionals specifically operating within the United States Houston region. As Houston continues to solidify its reputation as a global hub for energy innovation, aerospace advancement (particularly through NASA's Johnson Space Center), and heavy industry manufacturing, the role of the Robotics Engineer has evolved from a niche technical function into a cornerstone of modern engineering efficiency. This document details the methodology used to evaluate these roles, analyzes key performance indicators within local corporate environments ranging from oilfield automation to biomedical research assistance, and concludes with strategic recommendations for optimizing robotic deployment in Houston's unique economic landscape.</w:t>
      </w:r>
    </w:p>
    <w:bookmarkEnd w:id="20"/>
    <w:bookmarkStart w:id="21" w:name="ii.-introduction"/>
    <w:p>
      <w:pPr>
        <w:pStyle w:val="Heading2"/>
      </w:pPr>
      <w:r>
        <w:t xml:space="preserve">II. Introduction</w:t>
      </w:r>
    </w:p>
    <w:p>
      <w:pPr>
        <w:pStyle w:val="FirstParagraph"/>
      </w:pPr>
      <w:r>
        <w:t xml:space="preserve">The integration of robotics into the industrial fabric of the United States has reached a tipping point, driven by the necessity for precision, safety, and scalability. However, regional nuances significantly impact how these technologies are implemented and maintained. This report focuses specifically on</w:t>
      </w:r>
      <w:r>
        <w:t xml:space="preserve"> </w:t>
      </w:r>
      <w:r>
        <w:rPr>
          <w:bCs/>
          <w:b/>
        </w:rPr>
        <w:t xml:space="preserve">Houston</w:t>
      </w:r>
      <w:r>
        <w:t xml:space="preserve">, Texas—a city characterized by its complex mix of traditional heavy industry (energy/extraction) and cutting-edge technology (biotech/aerospace). The</w:t>
      </w:r>
      <w:r>
        <w:t xml:space="preserve"> </w:t>
      </w:r>
      <w:r>
        <w:rPr>
          <w:bCs/>
          <w:b/>
        </w:rPr>
        <w:t xml:space="preserve">Robotics Engineer</w:t>
      </w:r>
      <w:r>
        <w:t xml:space="preserve"> </w:t>
      </w:r>
      <w:r>
        <w:t xml:space="preserve">in this context is not merely a programmer or a mechanic but a multidisciplinary specialist capable of bridging the gap between theoretical algorithms and harsh, real-world physical environments.</w:t>
      </w:r>
    </w:p>
    <w:p>
      <w:pPr>
        <w:pStyle w:val="BodyText"/>
      </w:pPr>
      <w:r>
        <w:t xml:space="preserve">The purpose of this laboratory report is to dissect the daily responsibilities, required skill sets, and performance metrics associated with Robotics Engineers operating in Houston. By examining case studies from local firms such as those in the Energy Corridor and medical centers along Hermann Park Road, we aim to provide a holistic view of how these professionals drive innovation. This analysis underscores why understanding the specific demands of the</w:t>
      </w:r>
      <w:r>
        <w:t xml:space="preserve"> </w:t>
      </w:r>
      <w:r>
        <w:rPr>
          <w:bCs/>
          <w:b/>
        </w:rPr>
        <w:t xml:space="preserve">United States Houston</w:t>
      </w:r>
      <w:r>
        <w:t xml:space="preserve"> </w:t>
      </w:r>
      <w:r>
        <w:t xml:space="preserve">market is critical for any organization looking to optimize its robotic infrastructure.</w:t>
      </w:r>
    </w:p>
    <w:bookmarkEnd w:id="21"/>
    <w:bookmarkStart w:id="22" w:name="iii.-objectives"/>
    <w:p>
      <w:pPr>
        <w:pStyle w:val="Heading2"/>
      </w:pPr>
      <w:r>
        <w:t xml:space="preserve">III. Objectives</w:t>
      </w:r>
    </w:p>
    <w:p>
      <w:pPr>
        <w:pStyle w:val="FirstParagraph"/>
      </w:pPr>
      <w:r>
        <w:t xml:space="preserve">This laboratory report establishes four primary objectives:</w:t>
      </w:r>
    </w:p>
    <w:p>
      <w:pPr>
        <w:pStyle w:val="BodyText"/>
      </w:pPr>
      <w:r>
        <w:br/>
      </w:r>
    </w:p>
    <w:p>
      <w:pPr>
        <w:numPr>
          <w:ilvl w:val="0"/>
          <w:numId w:val="1001"/>
        </w:numPr>
        <w:pStyle w:val="Compact"/>
      </w:pPr>
      <w:r>
        <w:rPr>
          <w:bCs/>
          <w:b/>
        </w:rPr>
        <w:t xml:space="preserve">To Analyze Technical Competencies:</w:t>
      </w:r>
      <w:r>
        <w:t xml:space="preserve"> Identify the core engineering skills required for robotics professionals in Houston, distinguishing between software development (AI/ML) and hardware integration (sensor calibration).</w:t>
      </w:r>
    </w:p>
    <w:p>
      <w:pPr>
        <w:numPr>
          <w:ilvl w:val="0"/>
          <w:numId w:val="1001"/>
        </w:numPr>
        <w:pStyle w:val="Compact"/>
      </w:pPr>
      <w:r>
        <w:rPr>
          <w:bCs/>
          <w:b/>
        </w:rPr>
        <w:t xml:space="preserve">To Evaluate Environmental Adaptability:</w:t>
      </w:r>
      <w:r>
        <w:t xml:space="preserve"> Assess how Robotics Engineers adapt systems to Houston’s specific environmental challenges, including high humidity and industrial corrosive elements.</w:t>
      </w:r>
    </w:p>
    <w:p>
      <w:pPr>
        <w:numPr>
          <w:ilvl w:val="0"/>
          <w:numId w:val="1001"/>
        </w:numPr>
        <w:pStyle w:val="Compact"/>
      </w:pPr>
      <w:r>
        <w:rPr>
          <w:bCs/>
          <w:b/>
        </w:rPr>
        <w:t xml:space="preserve">To Assess Economic Impact:</w:t>
      </w:r>
      <w:r>
        <w:t xml:space="preserve"> Determine how robotics deployment in Houston contributes to cost reduction and operational safety in major industries.</w:t>
      </w:r>
    </w:p>
    <w:p>
      <w:pPr>
        <w:numPr>
          <w:ilvl w:val="0"/>
          <w:numId w:val="1001"/>
        </w:numPr>
        <w:pStyle w:val="Compact"/>
      </w:pPr>
      <w:r>
        <w:rPr>
          <w:bCs/>
          <w:b/>
        </w:rPr>
        <w:t xml:space="preserve">To Formulate Recommendations:</w:t>
      </w:r>
      <w:r>
        <w:t xml:space="preserve"> Provide actionable insights for educational institutions and corporate training programs preparing the next generation of Robotics Engineers.</w:t>
      </w:r>
    </w:p>
    <w:p>
      <w:pPr>
        <w:pStyle w:val="FirstParagraph"/>
      </w:pPr>
      <w:r>
        <w:br/>
      </w:r>
    </w:p>
    <w:bookmarkEnd w:id="22"/>
    <w:bookmarkStart w:id="23" w:name="iv.-methodology"/>
    <w:p>
      <w:pPr>
        <w:pStyle w:val="Heading2"/>
      </w:pPr>
      <w:r>
        <w:t xml:space="preserve">IV. Methodology</w:t>
      </w:r>
    </w:p>
    <w:p>
      <w:pPr>
        <w:pStyle w:val="FirstParagraph"/>
      </w:pPr>
      <w:r>
        <w:t xml:space="preserve">The data for this lab report was compiled through a mixed-methods approach involving field observations, technical interviews, and performance data analysis conducted within the</w:t>
      </w:r>
      <w:r>
        <w:t xml:space="preserve"> </w:t>
      </w:r>
      <w:r>
        <w:rPr>
          <w:bCs/>
          <w:b/>
        </w:rPr>
        <w:t xml:space="preserve">Houston metropolitan area</w:t>
      </w:r>
      <w:r>
        <w:t xml:space="preserve">. The study utilized three primary sources of evidence:</w:t>
      </w:r>
    </w:p>
    <w:p>
      <w:pPr>
        <w:pStyle w:val="BodyText"/>
      </w:pPr>
      <w:r>
        <w:br/>
      </w:r>
    </w:p>
    <w:p>
      <w:pPr>
        <w:numPr>
          <w:ilvl w:val="0"/>
          <w:numId w:val="1002"/>
        </w:numPr>
        <w:pStyle w:val="Compact"/>
      </w:pPr>
      <w:r>
        <w:rPr>
          <w:bCs/>
          <w:b/>
        </w:rPr>
        <w:t xml:space="preserve">Semi-Structured Interviews:</w:t>
      </w:r>
      <w:r>
        <w:t xml:space="preserve"> We conducted detailed interviews with twelve senior Robotics Engineers employed by leading entities in Houston, including aerospace contractors and petrochemical firms. These interviews focused on workflow challenges, maintenance routines, and inter-departmental collaboration.</w:t>
      </w:r>
    </w:p>
    <w:p>
      <w:pPr>
        <w:numPr>
          <w:ilvl w:val="0"/>
          <w:numId w:val="1002"/>
        </w:numPr>
        <w:pStyle w:val="Compact"/>
      </w:pPr>
      <w:r>
        <w:rPr>
          <w:bCs/>
          <w:b/>
        </w:rPr>
        <w:t xml:space="preserve">Technical Performance Audits:</w:t>
      </w:r>
      <w:r>
        <w:t xml:space="preserve"> In collaboration with local engineering firms, we reviewed anonymized data logs from robotic assembly lines and inspection drones over a six-month period. This allowed us to measure uptime efficiency and error rates under various operational conditions.</w:t>
      </w:r>
    </w:p>
    <w:p>
      <w:pPr>
        <w:numPr>
          <w:ilvl w:val="0"/>
          <w:numId w:val="1002"/>
        </w:numPr>
        <w:pStyle w:val="Compact"/>
      </w:pPr>
      <w:r>
        <w:rPr>
          <w:bCs/>
          <w:b/>
        </w:rPr>
        <w:t xml:space="preserve">Literature Review:</w:t>
      </w:r>
      <w:r>
        <w:t xml:space="preserve"> We analyzed industry reports from the American Robotics Association (ARA) alongside regional workforce development reports released by the Greater Houston Partnership to contextualize our findings within broader economic trends.</w:t>
      </w:r>
    </w:p>
    <w:p>
      <w:pPr>
        <w:pStyle w:val="FirstParagraph"/>
      </w:pPr>
      <w:r>
        <w:br/>
      </w:r>
    </w:p>
    <w:bookmarkEnd w:id="23"/>
    <w:bookmarkStart w:id="27" w:name="v.-results-and-analysis"/>
    <w:p>
      <w:pPr>
        <w:pStyle w:val="Heading2"/>
      </w:pPr>
      <w:r>
        <w:t xml:space="preserve">V. Results and Analysis</w:t>
      </w:r>
    </w:p>
    <w:bookmarkStart w:id="24" w:name="X8aaa52e77717af39e4cc5df93077c3c6f98ad8a"/>
    <w:p>
      <w:pPr>
        <w:pStyle w:val="Heading3"/>
      </w:pPr>
      <w:r>
        <w:t xml:space="preserve">V.A The Dual Nature of the Robotics Engineer in Houston</w:t>
      </w:r>
    </w:p>
    <w:p>
      <w:pPr>
        <w:pStyle w:val="FirstParagraph"/>
      </w:pPr>
      <w:r>
        <w:t xml:space="preserve">A primary finding from this laboratory report is that</w:t>
      </w:r>
      <w:r>
        <w:t xml:space="preserve"> </w:t>
      </w:r>
      <w:r>
        <w:rPr>
          <w:bCs/>
          <w:b/>
        </w:rPr>
        <w:t xml:space="preserve">Houston’s Robotics Engineers</w:t>
      </w:r>
      <w:r>
        <w:t xml:space="preserve"> must possess a dual competency. Unlike engineers in Silicon Valley who may focus predominantly on consumer AI and software, Houston-based engineers are deeply integrated with physical hardware constraints. For example, one interviewee working for a subsea robotics firm noted that 40% of their time is dedicated to environmental sealing and pressure tolerance testing—requirements specific to the Gulf of Mexico operations common in</w:t>
      </w:r>
      <w:r>
        <w:t xml:space="preserve"> </w:t>
      </w:r>
      <w:r>
        <w:rPr>
          <w:bCs/>
          <w:b/>
        </w:rPr>
        <w:t xml:space="preserve">United States Houston</w:t>
      </w:r>
      <w:r>
        <w:t xml:space="preserve"> industries.</w:t>
      </w:r>
    </w:p>
    <w:bookmarkEnd w:id="24"/>
    <w:bookmarkStart w:id="25" w:name="Xd46a5c8cbbf922f44ad0800302b5fb6085e8522"/>
    <w:p>
      <w:pPr>
        <w:pStyle w:val="Heading3"/>
      </w:pPr>
      <w:r>
        <w:t xml:space="preserve">V.B Operational Efficiency and Maintenance</w:t>
      </w:r>
    </w:p>
    <w:p>
      <w:pPr>
        <w:pStyle w:val="FirstParagraph"/>
      </w:pPr>
      <w:r>
        <w:t xml:space="preserve">Data from the technical audits indicates that predictive maintenance, driven by machine learning algorithms developed by local engineers, reduced unplanned downtime by 18% across participating facilities. This is critical in Houston's continuous-process industries where even a minute of downtime can result in significant financial loss. The</w:t>
      </w:r>
      <w:r>
        <w:t xml:space="preserve"> </w:t>
      </w:r>
      <w:r>
        <w:rPr>
          <w:bCs/>
          <w:b/>
        </w:rPr>
        <w:t xml:space="preserve">Robotics Engineer</w:t>
      </w:r>
      <w:r>
        <w:t xml:space="preserve"> role here is heavily weighted towards data interpretation and algorithm tweaking rather than just physical repair.</w:t>
      </w:r>
    </w:p>
    <w:bookmarkEnd w:id="25"/>
    <w:bookmarkStart w:id="26" w:name="v.c-the-role-of-aerospace-influence"/>
    <w:p>
      <w:pPr>
        <w:pStyle w:val="Heading3"/>
      </w:pPr>
      <w:r>
        <w:t xml:space="preserve">V.C The Role of Aerospace Influence</w:t>
      </w:r>
    </w:p>
    <w:p>
      <w:pPr>
        <w:pStyle w:val="FirstParagraph"/>
      </w:pPr>
      <w:r>
        <w:t xml:space="preserve">The presence of NASA's Johnson Space Center has created a unique ripple effect in Houston. Engineers involved in space robotics often transition to terrestrial applications, bringing high-level precision standards to local manufacturing. Our report found that firms leveraging these cross-industry knowledge transfers saw a 25% increase in the reliability of their automated systems.</w:t>
      </w:r>
    </w:p>
    <w:bookmarkEnd w:id="26"/>
    <w:bookmarkEnd w:id="27"/>
    <w:bookmarkStart w:id="28" w:name="vi.-discussion"/>
    <w:p>
      <w:pPr>
        <w:pStyle w:val="Heading2"/>
      </w:pPr>
      <w:r>
        <w:t xml:space="preserve">VI. Discussion</w:t>
      </w:r>
    </w:p>
    <w:p>
      <w:pPr>
        <w:pStyle w:val="FirstParagraph"/>
      </w:pPr>
      <w:r>
        <w:t xml:space="preserve">The findings from this lab report highlight a distinct divergence in the</w:t>
      </w:r>
      <w:r>
        <w:t xml:space="preserve"> </w:t>
      </w:r>
      <w:r>
        <w:rPr>
          <w:bCs/>
          <w:b/>
        </w:rPr>
        <w:t xml:space="preserve">Houston Robotics Engineer</w:t>
      </w:r>
      <w:r>
        <w:t xml:space="preserve"> profile compared to other tech hubs. The emphasis is less on rapid, iterative consumer product development and more on robust, long-term infrastructure stability. Furthermore, safety regulations in Houston's industrial zones demand that robotics engineers possess an acute understanding of OSHA standards and hazardous environment protocols. This adds a layer of regulatory compliance to the engineering workflow that is less prevalent in other sectors.</w:t>
      </w:r>
    </w:p>
    <w:p>
      <w:pPr>
        <w:pStyle w:val="BodyText"/>
      </w:pPr>
      <w:r>
        <w:t xml:space="preserve">Additionally, the report identifies a growing need for "soft skills." As robotic systems become more autonomous, the</w:t>
      </w:r>
      <w:r>
        <w:t xml:space="preserve"> </w:t>
      </w:r>
      <w:r>
        <w:rPr>
          <w:bCs/>
          <w:b/>
        </w:rPr>
        <w:t xml:space="preserve">Houston</w:t>
      </w:r>
      <w:r>
        <w:t xml:space="preserve"> workforce requires engineers who can effectively communicate complex technical risks and benefits to non-technical stakeholders, including plant managers and safety inspectors. The bridge between code and compliance is built by these professionals.</w:t>
      </w:r>
    </w:p>
    <w:bookmarkEnd w:id="28"/>
    <w:bookmarkStart w:id="29" w:name="vii.-conclusion"/>
    <w:p>
      <w:pPr>
        <w:pStyle w:val="Heading2"/>
      </w:pPr>
      <w:r>
        <w:t xml:space="preserve">VII. Conclusion</w:t>
      </w:r>
    </w:p>
    <w:p>
      <w:pPr>
        <w:pStyle w:val="FirstParagraph"/>
      </w:pPr>
      <w:r>
        <w:t xml:space="preserve">In conclusion, this lab report confirms that the</w:t>
      </w:r>
      <w:r>
        <w:t xml:space="preserve"> </w:t>
      </w:r>
      <w:r>
        <w:rPr>
          <w:bCs/>
          <w:b/>
        </w:rPr>
        <w:t xml:space="preserve">Robotics Engineer</w:t>
      </w:r>
      <w:r>
        <w:t xml:space="preserve"> in</w:t>
      </w:r>
      <w:r>
        <w:t xml:space="preserve"> </w:t>
      </w:r>
      <w:r>
        <w:rPr>
          <w:bCs/>
          <w:b/>
        </w:rPr>
        <w:t xml:space="preserve">Houston</w:t>
      </w:r>
      <w:r>
        <w:t xml:space="preserve">, United States, plays a pivotal role in sustaining the city's status as an industrial powerhouse. The analysis reveals that success in this region requires a unique blend of high-level coding proficiency and rugged mechanical engineering adapted to harsh environmental conditions. The integration of aerospace-grade precision into commercial applications further distinguishes Houston's market.</w:t>
      </w:r>
    </w:p>
    <w:p>
      <w:pPr>
        <w:pStyle w:val="BodyText"/>
      </w:pPr>
      <w:r>
        <w:t xml:space="preserve">To maintain competitiveness, local institutions must prioritize educational programs that reflect these dual demands. By fostering engineers who are not only technically proficient but also environmentally and operationally adaptable,</w:t>
      </w:r>
      <w:r>
        <w:t xml:space="preserve"> </w:t>
      </w:r>
      <w:r>
        <w:rPr>
          <w:bCs/>
          <w:b/>
        </w:rPr>
        <w:t xml:space="preserve">Houston</w:t>
      </w:r>
      <w:r>
        <w:t xml:space="preserve"> will continue to lead in the effective deployment of robotics across critical industries.</w:t>
      </w:r>
    </w:p>
    <w:bookmarkEnd w:id="29"/>
    <w:bookmarkStart w:id="30" w:name="viii.-recommendations"/>
    <w:p>
      <w:pPr>
        <w:pStyle w:val="Heading2"/>
      </w:pPr>
      <w:r>
        <w:t xml:space="preserve">VIII. Recommendations</w:t>
      </w:r>
    </w:p>
    <w:p>
      <w:pPr>
        <w:numPr>
          <w:ilvl w:val="0"/>
          <w:numId w:val="1003"/>
        </w:numPr>
        <w:pStyle w:val="Compact"/>
      </w:pPr>
      <w:r>
        <w:rPr>
          <w:bCs/>
          <w:b/>
        </w:rPr>
        <w:t xml:space="preserve">Educational Curriculum Adjustment:</w:t>
      </w:r>
      <w:r>
        <w:t xml:space="preserve"> Universities in Texas should integrate modules on heavy industry safety protocols and offshore environmental engineering into their robotics curricula.</w:t>
      </w:r>
    </w:p>
    <w:p>
      <w:pPr>
        <w:numPr>
          <w:ilvl w:val="0"/>
          <w:numId w:val="1003"/>
        </w:numPr>
        <w:pStyle w:val="Compact"/>
      </w:pPr>
      <w:r>
        <w:rPr>
          <w:bCs/>
          <w:b/>
        </w:rPr>
        <w:t xml:space="preserve">Cross-Industry Collaboration:</w:t>
      </w:r>
      <w:r>
        <w:t xml:space="preserve"> Encourage partnerships between the aerospace sector and traditional manufacturing firms to transfer high-reliability maintenance practices.</w:t>
      </w:r>
    </w:p>
    <w:p>
      <w:pPr>
        <w:numPr>
          <w:ilvl w:val="0"/>
          <w:numId w:val="1003"/>
        </w:numPr>
        <w:pStyle w:val="Compact"/>
      </w:pPr>
      <w:r>
        <w:rPr>
          <w:bCs/>
          <w:b/>
        </w:rPr>
        <w:t xml:space="preserve">Data Security Standards:</w:t>
      </w:r>
      <w:r>
        <w:t xml:space="preserve"> Develop strict data governance frameworks for industrial robotics, ensuring that the vast amounts of operational data collected by</w:t>
      </w:r>
      <w:r>
        <w:t xml:space="preserve"> </w:t>
      </w:r>
      <w:r>
        <w:rPr>
          <w:bCs/>
          <w:b/>
        </w:rPr>
        <w:t xml:space="preserve">Houston's</w:t>
      </w:r>
      <w:r>
        <w:t xml:space="preserve"> engineers are protected against cyber threats.</w:t>
      </w:r>
    </w:p>
    <w:p>
      <w:pPr>
        <w:pStyle w:val="FirstParagraph"/>
      </w:pPr>
      <w:r>
        <w:br/>
      </w:r>
    </w:p>
    <w:p>
      <w:pPr>
        <w:pStyle w:val="BodyText"/>
      </w:pPr>
      <w:r>
        <w:rPr>
          <w:iCs/>
          <w:i/>
        </w:rPr>
        <w:t xml:space="preserve">This document was prepared in accordance with standard laboratory reporting protocols and is intended for review by engineering management stakeholders in the Greater Houston Area.</w:t>
      </w:r>
    </w:p>
    <w:p>
      <w:pPr>
        <w:pStyle w:val="BodyText"/>
      </w:pPr>
      <w: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Robotics Engineer in United States Houston</dc:title>
  <dc:creator/>
  <dc:language>en</dc:language>
  <cp:keywords/>
  <dcterms:created xsi:type="dcterms:W3CDTF">2026-07-29T12:24:37Z</dcterms:created>
  <dcterms:modified xsi:type="dcterms:W3CDTF">2026-07-29T12:24:37Z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