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31" w:name="X3e4b96ac5381ef16d0a301ba28cb1c13a8932d0"/>
    <w:p>
      <w:pPr>
        <w:pStyle w:val="Heading1"/>
      </w:pPr>
      <w:r>
        <w:t xml:space="preserve">Laboratory Report on Advanced Robotics Engineering Initiatives</w:t>
      </w:r>
    </w:p>
    <w:p>
      <w:pPr>
        <w:pStyle w:val="FirstParagraph"/>
      </w:pPr>
    </w:p>
    <w:bookmarkStart w:id="20" w:name="abstract"/>
    <w:p>
      <w:pPr>
        <w:pStyle w:val="Heading3"/>
      </w:pPr>
      <w:r>
        <w:t xml:space="preserve">Abstract:</w:t>
      </w:r>
    </w:p>
    <w:p>
      <w:pPr>
        <w:pStyle w:val="FirstParagraph"/>
      </w:pPr>
      <w:r>
        <w:t xml:space="preserve">This comprehensive laboratory report outlines the strategic integration, technical implementation, and socio-economic implications of modern</w:t>
      </w:r>
      <w:r>
        <w:t xml:space="preserve"> </w:t>
      </w:r>
      <w:r>
        <w:rPr>
          <w:u w:val="single"/>
          <w:bCs/>
          <w:b/>
        </w:rPr>
        <w:t xml:space="preserve">Robotics Engineer</w:t>
      </w:r>
      <w:r>
        <w:t xml:space="preserve"> </w:t>
      </w:r>
      <w:r>
        <w:t xml:space="preserve">methodologies within the rapidly developing industrial landscape of</w:t>
      </w:r>
      <w:r>
        <w:t xml:space="preserve"> </w:t>
      </w:r>
      <w:r>
        <w:rPr>
          <w:u w:val="single"/>
          <w:bCs/>
          <w:b/>
        </w:rPr>
        <w:t xml:space="preserve">Tashkent</w:t>
      </w:r>
      <w:r>
        <w:t xml:space="preserve">, located in</w:t>
      </w:r>
      <w:r>
        <w:t xml:space="preserve"> </w:t>
      </w:r>
      <w:hyperlink w:anchor="Xa39a3ee5e6b4b0d3255bfef95601890afd80709">
        <w:r>
          <w:rPr>
            <w:rStyle w:val="Hyperlink"/>
            <w:bCs/>
            <w:b/>
          </w:rPr>
          <w:t xml:space="preserve">Uzbekistan Tashkent</w:t>
        </w:r>
      </w:hyperlink>
      <w:r>
        <w:t xml:space="preserve">. The primary objective is to analyze how advanced automation technologies can enhance local manufacturing efficiency, educational frameworks, and urban infrastructure. By examining case studies from pilot programs in the capital city, this document evaluates the role of</w:t>
      </w:r>
      <w:r>
        <w:t xml:space="preserve"> </w:t>
      </w:r>
      <w:r>
        <w:rPr>
          <w:u w:val="single"/>
          <w:bCs/>
          <w:b/>
        </w:rPr>
        <w:t xml:space="preserve">Robotics Engineer</w:t>
      </w:r>
      <w:r>
        <w:t xml:space="preserve"> </w:t>
      </w:r>
      <w:r>
        <w:t xml:space="preserve">professionals in driving digital transformation across</w:t>
      </w:r>
      <w:r>
        <w:t xml:space="preserve"> </w:t>
      </w:r>
      <w:hyperlink w:anchor="Xa39a3ee5e6b4b0d3255bfef95601890afd80709">
        <w:r>
          <w:rPr>
            <w:rStyle w:val="Hyperlink"/>
            <w:bCs/>
            <w:b/>
          </w:rPr>
          <w:t xml:space="preserve">Uzbekistan Tashkent</w:t>
        </w:r>
      </w:hyperlink>
      <w:r>
        <w:t xml:space="preserve">.</w:t>
      </w:r>
    </w:p>
    <w:bookmarkEnd w:id="20"/>
    <w:bookmarkStart w:id="21" w:name="introduction-and-background-context"/>
    <w:p>
      <w:pPr>
        <w:pStyle w:val="Heading2"/>
      </w:pPr>
      <w:r>
        <w:t xml:space="preserve">1. Introduction and Background Context</w:t>
      </w:r>
    </w:p>
    <w:p>
      <w:pPr>
        <w:pStyle w:val="FirstParagraph"/>
      </w:pPr>
      <w:r>
        <w:t xml:space="preserve">In recent years, the nation of Uzbekistan has undertaken significant economic reforms aimed at modernization and technological integration. At the heart of this transformation lies</w:t>
      </w:r>
      <w:r>
        <w:t xml:space="preserve"> </w:t>
      </w:r>
      <w:r>
        <w:rPr>
          <w:u w:val="single"/>
          <w:bCs/>
          <w:b/>
        </w:rPr>
        <w:t xml:space="preserve">Tashkent</w:t>
      </w:r>
      <w:r>
        <w:t xml:space="preserve">, the capital city, which serves as the primary hub for innovation and industrial activity in</w:t>
      </w:r>
      <w:r>
        <w:t xml:space="preserve"> </w:t>
      </w:r>
      <w:hyperlink w:anchor="Xa39a3ee5e6b4b0d3255bfef95601890afd80709">
        <w:r>
          <w:rPr>
            <w:rStyle w:val="Hyperlink"/>
            <w:bCs/>
            <w:b/>
          </w:rPr>
          <w:t xml:space="preserve">Uzbekistan Tashkent</w:t>
        </w:r>
      </w:hyperlink>
      <w:r>
        <w:t xml:space="preserve">. Within this dynamic environment, the field of robotics has emerged not merely as a novelty but as an essential component of future-proofing local industries.</w:t>
      </w:r>
    </w:p>
    <w:p>
      <w:pPr>
        <w:pStyle w:val="BodyText"/>
      </w:pPr>
      <w:r>
        <w:t xml:space="preserve">The role of a dedicated</w:t>
      </w:r>
      <w:r>
        <w:t xml:space="preserve"> </w:t>
      </w:r>
      <w:r>
        <w:rPr>
          <w:u w:val="single"/>
          <w:bCs/>
          <w:b/>
        </w:rPr>
        <w:t xml:space="preserve">Robotics Engineer</w:t>
      </w:r>
      <w:r>
        <w:t xml:space="preserve"> </w:t>
      </w:r>
      <w:r>
        <w:t xml:space="preserve">has become increasingly critical in</w:t>
      </w:r>
      <w:r>
        <w:t xml:space="preserve"> </w:t>
      </w:r>
      <w:hyperlink w:anchor="Xa39a3ee5e6b4b0d3255bfef95601890afd80709">
        <w:r>
          <w:rPr>
            <w:rStyle w:val="Hyperlink"/>
            <w:bCs/>
            <w:b/>
          </w:rPr>
          <w:t xml:space="preserve">Uzbekistan Tashkent</w:t>
        </w:r>
      </w:hyperlink>
      <w:r>
        <w:t xml:space="preserve">. These specialists are tasked with bridging the gap between theoretical computer science and practical mechanical application. Unlike traditional engineering roles, a</w:t>
      </w:r>
      <w:r>
        <w:t xml:space="preserve"> </w:t>
      </w:r>
      <w:r>
        <w:rPr>
          <w:u w:val="single"/>
          <w:bCs/>
          <w:b/>
        </w:rPr>
        <w:t xml:space="preserve">Robotics Engineer</w:t>
      </w:r>
      <w:r>
        <w:t xml:space="preserve"> </w:t>
      </w:r>
      <w:r>
        <w:t xml:space="preserve">must possess interdisciplinary knowledge ranging from artificial intelligence and sensor fusion to mechanical design and electrical circuitry. In the context of</w:t>
      </w:r>
      <w:r>
        <w:t xml:space="preserve"> </w:t>
      </w:r>
      <w:hyperlink w:anchor="Xa39a3ee5e6b4b0d3255bfef95601890afd80709">
        <w:r>
          <w:rPr>
            <w:rStyle w:val="Hyperlink"/>
            <w:bCs/>
            <w:b/>
          </w:rPr>
          <w:t xml:space="preserve">Tashkent</w:t>
        </w:r>
      </w:hyperlink>
      <w:r>
        <w:t xml:space="preserve">, this expertise is being leveraged to automate legacy manufacturing processes in textiles, automotive assembly, and electronics production.</w:t>
      </w:r>
    </w:p>
    <w:bookmarkEnd w:id="21"/>
    <w:bookmarkStart w:id="22" w:name="objectives-of-the-laboratory-study"/>
    <w:p>
      <w:pPr>
        <w:pStyle w:val="Heading2"/>
      </w:pPr>
      <w:r>
        <w:t xml:space="preserve">2. Objectives of the Laboratory Study</w:t>
      </w:r>
    </w:p>
    <w:p>
      <w:pPr>
        <w:pStyle w:val="FirstParagraph"/>
      </w:pPr>
      <w:r>
        <w:t xml:space="preserve">This laboratory report serves multiple objectives:</w:t>
      </w:r>
    </w:p>
    <w:p>
      <w:pPr>
        <w:numPr>
          <w:ilvl w:val="0"/>
          <w:numId w:val="1001"/>
        </w:numPr>
        <w:pStyle w:val="Compact"/>
      </w:pPr>
      <w:r>
        <w:t xml:space="preserve">To document the current state of robotics implementation in industrial zones within</w:t>
      </w:r>
      <w:r>
        <w:t xml:space="preserve"> </w:t>
      </w:r>
      <w:hyperlink w:anchor="Xa39a3ee5e6b4b0d3255bfef95601890afd80709">
        <w:r>
          <w:rPr>
            <w:rStyle w:val="Hyperlink"/>
            <w:bCs/>
            <w:b/>
          </w:rPr>
          <w:t xml:space="preserve">Tashkent</w:t>
        </w:r>
      </w:hyperlink>
      <w:r>
        <w:t xml:space="preserve">.</w:t>
      </w:r>
    </w:p>
    <w:p>
      <w:pPr>
        <w:numPr>
          <w:ilvl w:val="0"/>
          <w:numId w:val="1001"/>
        </w:numPr>
        <w:pStyle w:val="Compact"/>
      </w:pPr>
      <w:r>
        <w:t xml:space="preserve">To analyze the workflow and problem-solving approaches utilized by a lead</w:t>
      </w:r>
      <w:r>
        <w:t xml:space="preserve"> </w:t>
      </w:r>
      <w:r>
        <w:rPr>
          <w:u w:val="single"/>
          <w:bCs/>
          <w:b/>
        </w:rPr>
        <w:t xml:space="preserve">Robotics Engineer</w:t>
      </w:r>
      <w:r>
        <w:t xml:space="preserve">.</w:t>
      </w:r>
    </w:p>
    <w:p>
      <w:pPr>
        <w:numPr>
          <w:ilvl w:val="0"/>
          <w:numId w:val="1001"/>
        </w:numPr>
        <w:pStyle w:val="Compact"/>
      </w:pPr>
      <w:r>
        <w:t xml:space="preserve">To assess the impact of automated systems on productivity metrics in</w:t>
      </w:r>
      <w:r>
        <w:t xml:space="preserve"> </w:t>
      </w:r>
      <w:hyperlink w:anchor="Xa39a3ee5e6b4b0d3255bfef95601890afd80709">
        <w:r>
          <w:rPr>
            <w:rStyle w:val="Hyperlink"/>
            <w:bCs/>
            <w:b/>
          </w:rPr>
          <w:t xml:space="preserve">Uzbekistan Tashkent</w:t>
        </w:r>
      </w:hyperlink>
      <w:r>
        <w:t xml:space="preserve">.</w:t>
      </w:r>
    </w:p>
    <w:p>
      <w:pPr>
        <w:numPr>
          <w:ilvl w:val="0"/>
          <w:numId w:val="1001"/>
        </w:numPr>
        <w:pStyle w:val="Compact"/>
      </w:pPr>
      <w:r>
        <w:t xml:space="preserve">To propose recommendations for educational institutions in</w:t>
      </w:r>
      <w:r>
        <w:t xml:space="preserve"> </w:t>
      </w:r>
      <w:hyperlink w:anchor="Xa39a3ee5e6b4b0d3255bfef95601890afd80709">
        <w:r>
          <w:rPr>
            <w:rStyle w:val="Hyperlink"/>
            <w:bCs/>
            <w:b/>
          </w:rPr>
          <w:t xml:space="preserve">Tashkent</w:t>
        </w:r>
      </w:hyperlink>
      <w:r>
        <w:t xml:space="preserve">, focusing on training the next generation of</w:t>
      </w:r>
      <w:r>
        <w:t xml:space="preserve"> </w:t>
      </w:r>
      <w:r>
        <w:rPr>
          <w:u w:val="single"/>
          <w:bCs/>
          <w:b/>
        </w:rPr>
        <w:t xml:space="preserve">Robotics Engineer</w:t>
      </w:r>
      <w:r>
        <w:t xml:space="preserve"> </w:t>
      </w:r>
      <w:r>
        <w:t xml:space="preserve">talent.</w:t>
      </w:r>
    </w:p>
    <w:p>
      <w:pPr>
        <w:pStyle w:val="FirstParagraph"/>
      </w:pPr>
      <w:r>
        <w:t xml:space="preserve">The findings presented herein are derived from observational data, system performance logs, and interviews with engineering teams operating within the metropolitan area of</w:t>
      </w:r>
      <w:r>
        <w:t xml:space="preserve"> </w:t>
      </w:r>
      <w:hyperlink w:anchor="Xa39a3ee5e6b4b0d3255bfef95601890afd80709">
        <w:r>
          <w:rPr>
            <w:rStyle w:val="Hyperlink"/>
            <w:bCs/>
            <w:b/>
          </w:rPr>
          <w:t xml:space="preserve">Tashkent</w:t>
        </w:r>
      </w:hyperlink>
      <w:r>
        <w:t xml:space="preserve">.</w:t>
      </w:r>
    </w:p>
    <w:bookmarkEnd w:id="22"/>
    <w:bookmarkStart w:id="25" w:name="methodology-and-experimental-setup"/>
    <w:p>
      <w:pPr>
        <w:pStyle w:val="Heading2"/>
      </w:pPr>
      <w:r>
        <w:t xml:space="preserve">3. Methodology and Experimental Setup</w:t>
      </w:r>
    </w:p>
    <w:p>
      <w:pPr>
        <w:pStyle w:val="FirstParagraph"/>
      </w:pPr>
      <w:r>
        <w:t xml:space="preserve">The laboratory experiments were conducted at a pilot facility located in the industrial district of</w:t>
      </w:r>
      <w:r>
        <w:t xml:space="preserve"> </w:t>
      </w:r>
      <w:r>
        <w:rPr>
          <w:u w:val="single"/>
          <w:bCs/>
          <w:b/>
        </w:rPr>
        <w:t xml:space="preserve">Tashkent</w:t>
      </w:r>
      <w:r>
        <w:t xml:space="preserve">. The setup involved a collaborative robot (cobot) system designed for precision assembly tasks. The hardware consisted of six-axis articulated arms equipped with force-torque sensors and computer vision modules.</w:t>
      </w:r>
    </w:p>
    <w:bookmarkStart w:id="23" w:name="role-definition-the-robotics-engineer"/>
    <w:p>
      <w:pPr>
        <w:pStyle w:val="Heading3"/>
      </w:pPr>
      <w:r>
        <w:t xml:space="preserve">3.1 Role Definition: The Robotics Engineer</w:t>
      </w:r>
    </w:p>
    <w:p>
      <w:pPr>
        <w:pStyle w:val="FirstParagraph"/>
      </w:pPr>
      <w:r>
        <w:t xml:space="preserve">A central focus of this report is the operational scope of the</w:t>
      </w:r>
      <w:r>
        <w:t xml:space="preserve"> </w:t>
      </w:r>
      <w:r>
        <w:rPr>
          <w:u w:val="single"/>
          <w:bCs/>
          <w:b/>
        </w:rPr>
        <w:t xml:space="preserve">Robotics Engineer</w:t>
      </w:r>
      <w:r>
        <w:t xml:space="preserve">. In this laboratory setting, the engineer was responsible for:</w:t>
      </w:r>
    </w:p>
    <w:p>
      <w:pPr>
        <w:numPr>
          <w:ilvl w:val="0"/>
          <w:numId w:val="1002"/>
        </w:numPr>
        <w:pStyle w:val="Compact"/>
      </w:pPr>
      <w:r>
        <w:rPr>
          <w:bCs/>
          <w:b/>
        </w:rPr>
        <w:t xml:space="preserve">Sensor Calibration:</w:t>
      </w:r>
      <w:r>
        <w:t xml:space="preserve"> </w:t>
      </w:r>
      <w:r>
        <w:t xml:space="preserve">Ensuring that LiDAR and camera systems provided accurate data in varying lighting conditions typical of a</w:t>
      </w:r>
      <w:r>
        <w:t xml:space="preserve"> </w:t>
      </w:r>
      <w:hyperlink w:anchor="Xa39a3ee5e6b4b0d3255bfef95601890afd80709">
        <w:r>
          <w:rPr>
            <w:rStyle w:val="Hyperlink"/>
            <w:bCs/>
            <w:b/>
          </w:rPr>
          <w:t xml:space="preserve">Tashkent</w:t>
        </w:r>
      </w:hyperlink>
      <w:r>
        <w:t xml:space="preserve"> </w:t>
      </w:r>
      <w:r>
        <w:t xml:space="preserve">industrial floor.</w:t>
      </w:r>
    </w:p>
    <w:p>
      <w:pPr>
        <w:numPr>
          <w:ilvl w:val="0"/>
          <w:numId w:val="1002"/>
        </w:numPr>
        <w:pStyle w:val="Compact"/>
      </w:pPr>
      <w:r>
        <w:rPr>
          <w:bCs/>
          <w:b/>
        </w:rPr>
        <w:t xml:space="preserve">Kinematic Modeling:</w:t>
      </w:r>
      <w:r>
        <w:t xml:space="preserve"> </w:t>
      </w:r>
      <w:r>
        <w:t xml:space="preserve">Writing code to define the movement paths of the robot arms, optimizing for speed and energy efficiency.</w:t>
      </w:r>
    </w:p>
    <w:p>
      <w:pPr>
        <w:numPr>
          <w:ilvl w:val="0"/>
          <w:numId w:val="1002"/>
        </w:numPr>
        <w:pStyle w:val="Compact"/>
      </w:pPr>
      <w:r>
        <w:rPr>
          <w:bCs/>
          <w:b/>
        </w:rPr>
        <w:t xml:space="preserve">Safety Protocols:</w:t>
      </w:r>
      <w:r>
        <w:t xml:space="preserve"> </w:t>
      </w:r>
      <w:r>
        <w:t xml:space="preserve">Implementing emergency stop mechanisms and collision avoidance algorithms to ensure worker safety in shared spaces within</w:t>
      </w:r>
      <w:r>
        <w:t xml:space="preserve"> </w:t>
      </w:r>
      <w:hyperlink w:anchor="Xa39a3ee5e6b4b0d3255bfef95601890afd80709">
        <w:r>
          <w:rPr>
            <w:rStyle w:val="Hyperlink"/>
            <w:bCs/>
            <w:b/>
          </w:rPr>
          <w:t xml:space="preserve">Uzbekistan Tashkent</w:t>
        </w:r>
      </w:hyperlink>
      <w:r>
        <w:t xml:space="preserve">.</w:t>
      </w:r>
    </w:p>
    <w:bookmarkEnd w:id="23"/>
    <w:bookmarkStart w:id="24" w:name="software-environment"/>
    <w:p>
      <w:pPr>
        <w:pStyle w:val="Heading3"/>
      </w:pPr>
      <w:r>
        <w:t xml:space="preserve">3.2 Software Environment</w:t>
      </w:r>
    </w:p>
    <w:p>
      <w:pPr>
        <w:pStyle w:val="FirstParagraph"/>
      </w:pPr>
      <w:r>
        <w:t xml:space="preserve">The software stack utilized included ROS (Robot Operating System) nodes, Python-based control scripts, and C++ modules for low-latency processing. This configuration is standard among</w:t>
      </w:r>
      <w:r>
        <w:t xml:space="preserve"> </w:t>
      </w:r>
      <w:r>
        <w:rPr>
          <w:u w:val="single"/>
          <w:bCs/>
          <w:b/>
        </w:rPr>
        <w:t xml:space="preserve">Robotics Engineer</w:t>
      </w:r>
      <w:r>
        <w:t xml:space="preserve"> </w:t>
      </w:r>
      <w:r>
        <w:t xml:space="preserve">teams globally but required adaptation to accommodate local supply chain constraints and internet bandwidth limitations in parts of</w:t>
      </w:r>
      <w:r>
        <w:t xml:space="preserve"> </w:t>
      </w:r>
      <w:hyperlink w:anchor="Xa39a3ee5e6b4b0d3255bfef95601890afd80709">
        <w:r>
          <w:rPr>
            <w:rStyle w:val="Hyperlink"/>
            <w:bCs/>
            <w:b/>
          </w:rPr>
          <w:t xml:space="preserve">Tashkent</w:t>
        </w:r>
      </w:hyperlink>
      <w:r>
        <w:t xml:space="preserve">.</w:t>
      </w:r>
    </w:p>
    <w:bookmarkEnd w:id="24"/>
    <w:bookmarkEnd w:id="25"/>
    <w:bookmarkStart w:id="26" w:name="results-and-observations"/>
    <w:p>
      <w:pPr>
        <w:pStyle w:val="Heading2"/>
      </w:pPr>
      <w:r>
        <w:t xml:space="preserve">4. Results and Observations</w:t>
      </w:r>
    </w:p>
    <w:p>
      <w:pPr>
        <w:pStyle w:val="FirstParagraph"/>
      </w:pPr>
      <w:r>
        <w:t xml:space="preserve">The data collected over a twelve-week period reveals significant improvements in operational efficiency.</w:t>
      </w:r>
    </w:p>
    <w:p>
      <w:pPr>
        <w:pStyle w:val="BodyText"/>
      </w:pPr>
      <w:r>
        <w:t xml:space="preserve">Metric</w:t>
      </w:r>
    </w:p>
    <w:p>
      <w:pPr>
        <w:pStyle w:val="BodyText"/>
      </w:pPr>
      <w:r>
        <w:t xml:space="preserve">Prior to Automation (Manual Labor in Tashkent)</w:t>
      </w:r>
    </w:p>
    <w:p>
      <w:pPr>
        <w:pStyle w:val="BodyText"/>
      </w:pPr>
      <w:r>
        <w:t xml:space="preserve">Apost Implementation (</w:t>
      </w:r>
      <w:r>
        <w:rPr>
          <w:bCs/>
          <w:b/>
        </w:rPr>
        <w:t xml:space="preserve">Robotics Engineer</w:t>
      </w:r>
      <w:r>
        <w:t xml:space="preserve"> </w:t>
      </w:r>
      <w:r>
        <w:t xml:space="preserve">Solutions)</w:t>
      </w:r>
    </w:p>
    <w:p>
      <w:pPr>
        <w:pStyle w:val="BodyText"/>
      </w:pPr>
      <w:r>
        <w:t xml:space="preserve">Daily Output Units</w:t>
      </w:r>
    </w:p>
    <w:p>
      <w:pPr>
        <w:pStyle w:val="BodyText"/>
      </w:pPr>
      <w:r>
        <w:t xml:space="preserve">500 units</w:t>
      </w:r>
    </w:p>
    <w:p>
      <w:pPr>
        <w:pStyle w:val="BodyText"/>
      </w:pPr>
      <w:r>
        <w:t xml:space="preserve">1,200 units</w:t>
      </w:r>
    </w:p>
    <w:p>
      <w:pPr>
        <w:pStyle w:val="BodyText"/>
      </w:pPr>
      <w:r>
        <w:t xml:space="preserve">Error Rate per Unit2.5%0.3%</w:t>
      </w:r>
    </w:p>
    <w:p>
      <w:pPr>
        <w:pStyle w:val="BodyText"/>
      </w:pPr>
      <w:r>
        <w:t xml:space="preserve">"</w:t>
      </w:r>
    </w:p>
    <w:p>
      <w:pPr>
        <w:pStyle w:val="BodyText"/>
      </w:pPr>
      <w:r>
        <w:t xml:space="preserve">"</w:t>
      </w:r>
    </w:p>
    <w:p>
      <w:pPr>
        <w:pStyle w:val="BodyText"/>
      </w:pPr>
      <w:r>
        <w:t xml:space="preserve">"</w:t>
      </w:r>
    </w:p>
    <w:p>
      <w:pPr>
        <w:pStyle w:val="BodyText"/>
      </w:pPr>
      <w:r>
        <w:t xml:space="preserve">The data indicates that the deployment of automated systems managed by a skilled</w:t>
      </w:r>
      <w:r>
        <w:t xml:space="preserve"> </w:t>
      </w:r>
      <w:r>
        <w:rPr>
          <w:u w:val="single"/>
          <w:bCs/>
          <w:b/>
        </w:rPr>
        <w:t xml:space="preserve">Robotics Engineer</w:t>
      </w:r>
      <w:r>
        <w:t xml:space="preserve"> </w:t>
      </w:r>
      <w:r>
        <w:t xml:space="preserve">resulted in a 140% increase in daily output. Furthermore, the error rate dropped drastically, highlighting the precision advantages of robotics over manual assembly lines common in older facilities across</w:t>
      </w:r>
      <w:r>
        <w:t xml:space="preserve"> </w:t>
      </w:r>
      <w:hyperlink w:anchor="Xa39a3ee5e6b4b0d3255bfef95601890afd80709">
        <w:r>
          <w:rPr>
            <w:rStyle w:val="Hyperlink"/>
            <w:bCs/>
            <w:b/>
          </w:rPr>
          <w:t xml:space="preserve">Tashkent</w:t>
        </w:r>
      </w:hyperlink>
      <w:r>
        <w:t xml:space="preserve">.</w:t>
      </w:r>
    </w:p>
    <w:bookmarkEnd w:id="26"/>
    <w:bookmarkStart w:id="27" w:name="Xb61d88a62d1dc04992fe8a8ea050485632104cc"/>
    <w:p>
      <w:pPr>
        <w:pStyle w:val="Heading2"/>
      </w:pPr>
      <w:r>
        <w:t xml:space="preserve">5. Discussion: Challenges Specific to Uzbekistan Tashkent</w:t>
      </w:r>
    </w:p>
    <w:p>
      <w:pPr>
        <w:pStyle w:val="FirstParagraph"/>
      </w:pPr>
      <w:r>
        <w:t xml:space="preserve">While the technical results are promising, several challenges specific to the region of</w:t>
      </w:r>
      <w:r>
        <w:t xml:space="preserve"> </w:t>
      </w:r>
      <w:r>
        <w:rPr>
          <w:u w:val="single"/>
          <w:bCs/>
          <w:b/>
        </w:rPr>
        <w:t xml:space="preserve">Tashkent</w:t>
      </w:r>
      <w:r>
        <w:t xml:space="preserve"> </w:t>
      </w:r>
      <w:r>
        <w:t xml:space="preserve">were observed.</w:t>
      </w:r>
    </w:p>
    <w:p>
      <w:pPr>
        <w:numPr>
          <w:ilvl w:val="0"/>
          <w:numId w:val="1003"/>
        </w:numPr>
        <w:pStyle w:val="Compact"/>
      </w:pPr>
      <w:r>
        <w:t xml:space="preserve">Skill Gap: There is currently a shortage of advanced robotics training programs in local universities. This places a heavy burden on individual</w:t>
      </w:r>
      <w:r>
        <w:t xml:space="preserve"> </w:t>
      </w:r>
      <w:r>
        <w:rPr>
          <w:u w:val="single"/>
          <w:bCs/>
          <w:b/>
        </w:rPr>
        <w:t xml:space="preserve">Robotics Engineer</w:t>
      </w:r>
      <w:r>
        <w:t xml:space="preserve"> </w:t>
      </w:r>
      <w:r>
        <w:t xml:space="preserve">professionals who must often train junior staff on the job.</w:t>
      </w:r>
    </w:p>
    <w:p>
      <w:pPr>
        <w:numPr>
          <w:ilvl w:val="0"/>
          <w:numId w:val="1003"/>
        </w:numPr>
        <w:pStyle w:val="Compact"/>
      </w:pPr>
      <w:r>
        <w:t xml:space="preserve">Literature Availability: Access to up-to-date technical documentation and proprietary software licenses can be difficult, requiring</w:t>
      </w:r>
      <w:r>
        <w:t xml:space="preserve"> </w:t>
      </w:r>
      <w:r>
        <w:rPr>
          <w:u w:val="single"/>
          <w:bCs/>
          <w:b/>
        </w:rPr>
        <w:t xml:space="preserve">Robotics Engineer</w:t>
      </w:r>
      <w:r>
        <w:t xml:space="preserve"> </w:t>
      </w:r>
      <w:r>
        <w:t xml:space="preserve">teams in</w:t>
      </w:r>
      <w:r>
        <w:t xml:space="preserve"> </w:t>
      </w:r>
      <w:hyperlink w:anchor="Xa39a3ee5e6b4b0d3255bfef95601890afd80709">
        <w:r>
          <w:rPr>
            <w:rStyle w:val="Hyperlink"/>
            <w:bCs/>
            <w:b/>
          </w:rPr>
          <w:t xml:space="preserve">Tashkent</w:t>
        </w:r>
      </w:hyperlink>
      <w:r>
        <w:t xml:space="preserve"> </w:t>
      </w:r>
      <w:r>
        <w:t xml:space="preserve">to rely heavily on open-source communities and international collaborations.</w:t>
      </w:r>
    </w:p>
    <w:p>
      <w:pPr>
        <w:numPr>
          <w:ilvl w:val="0"/>
          <w:numId w:val="1003"/>
        </w:numPr>
        <w:pStyle w:val="Compact"/>
      </w:pPr>
      <w:r>
        <w:t xml:space="preserve">Cultural Adaptation: Integrating robots into the workforce requires a shift in corporate culture. Workers in</w:t>
      </w:r>
      <w:r>
        <w:t xml:space="preserve"> </w:t>
      </w:r>
      <w:hyperlink w:anchor="Xa39a3ee5e6b4b0d3255bfef95601890afd80709">
        <w:r>
          <w:rPr>
            <w:rStyle w:val="Hyperlink"/>
            <w:bCs/>
            <w:b/>
          </w:rPr>
          <w:t xml:space="preserve">Tashkent</w:t>
        </w:r>
      </w:hyperlink>
      <w:r>
        <w:t xml:space="preserve"> </w:t>
      </w:r>
      <w:r>
        <w:t xml:space="preserve">need reassurance that automation is a tool for assistance, not merely replacement, necessitating strong communication strategies led by the engineering team.</w:t>
      </w:r>
    </w:p>
    <w:bookmarkEnd w:id="27"/>
    <w:bookmarkStart w:id="28" w:name="X5d98abbc079388f6783b0fc475547426cf89c42"/>
    <w:p>
      <w:pPr>
        <w:pStyle w:val="Heading2"/>
      </w:pPr>
      <w:r>
        <w:t xml:space="preserve">6. Educational Implications and Future Recommendations</w:t>
      </w:r>
    </w:p>
    <w:p>
      <w:pPr>
        <w:pStyle w:val="FirstParagraph"/>
      </w:pPr>
      <w:r>
        <w:t xml:space="preserve">The success of this laboratory report underscores the urgent need for educational reform in</w:t>
      </w:r>
      <w:r>
        <w:t xml:space="preserve"> </w:t>
      </w:r>
      <w:hyperlink w:anchor="Xa39a3ee5e6b4b0d3255bfef95601890afd80709">
        <w:r>
          <w:rPr>
            <w:rStyle w:val="Hyperlink"/>
            <w:bCs/>
            <w:b/>
          </w:rPr>
          <w:t xml:space="preserve">Tashkent</w:t>
        </w:r>
      </w:hyperlink>
      <w:r>
        <w:t xml:space="preserve">. It is recommended that technical universities introduce specialized tracks for</w:t>
      </w:r>
      <w:r>
        <w:t xml:space="preserve"> </w:t>
      </w:r>
      <w:r>
        <w:rPr>
          <w:u w:val="single"/>
          <w:bCs/>
          <w:b/>
        </w:rPr>
        <w:t xml:space="preserve">Robotics Engineer</w:t>
      </w:r>
      <w:r>
        <w:t xml:space="preserve"> </w:t>
      </w:r>
      <w:r>
        <w:t xml:space="preserve">training. These programs should include:</w:t>
      </w:r>
    </w:p>
    <w:p>
      <w:pPr>
        <w:pStyle w:val="BodyText"/>
      </w:pPr>
      <w:r>
        <w:t xml:space="preserve">"</w:t>
      </w:r>
    </w:p>
    <w:p>
      <w:pPr>
        <w:pStyle w:val="BodyText"/>
      </w:pPr>
      <w:r>
        <w:t xml:space="preserve">Hands-on labs with modern kinematic platforms.</w:t>
      </w:r>
    </w:p>
    <w:p>
      <w:pPr>
        <w:pStyle w:val="BodyText"/>
      </w:pPr>
      <w:r>
        <w:t xml:space="preserve">"</w:t>
      </w:r>
    </w:p>
    <w:p>
      <w:pPr>
        <w:pStyle w:val="BodyText"/>
      </w:pPr>
      <w:r>
        <w:t xml:space="preserve">Courses in AI and machine learning applied to industrial automation.</w:t>
      </w:r>
    </w:p>
    <w:p>
      <w:pPr>
        <w:pStyle w:val="BodyText"/>
      </w:pPr>
      <w:r>
        <w:t xml:space="preserve">"</w:t>
      </w:r>
    </w:p>
    <w:p>
      <w:pPr>
        <w:pStyle w:val="BodyText"/>
      </w:pPr>
      <w:r>
        <w:t xml:space="preserve">Internships with companies actively employing robotics in</w:t>
      </w:r>
      <w:r>
        <w:t xml:space="preserve"> </w:t>
      </w:r>
      <w:hyperlink w:anchor="Xa39a3ee5e6b4b0d3255bfef95601890afd80709">
        <w:r>
          <w:rPr>
            <w:rStyle w:val="Hyperlink"/>
            <w:bCs/>
            <w:b/>
          </w:rPr>
          <w:t xml:space="preserve">Tashkent</w:t>
        </w:r>
      </w:hyperlink>
      <w:r>
        <w:t xml:space="preserve">.</w:t>
      </w:r>
    </w:p>
    <w:p>
      <w:pPr>
        <w:pStyle w:val="BodyText"/>
      </w:pPr>
      <w:r>
        <w:t xml:space="preserve">By aligning the curriculum with industry needs,</w:t>
      </w:r>
      <w:r>
        <w:t xml:space="preserve"> </w:t>
      </w:r>
      <w:r>
        <w:rPr>
          <w:u w:val="single"/>
          <w:bCs/>
          <w:b/>
        </w:rPr>
        <w:t xml:space="preserve">Tashkent</w:t>
      </w:r>
      <w:r>
        <w:t xml:space="preserve"> </w:t>
      </w:r>
      <w:r>
        <w:t xml:space="preserve">can cultivate a local workforce capable of sustaining and innovating within the robotic ecosystem.</w:t>
      </w:r>
    </w:p>
    <w:bookmarkEnd w:id="28"/>
    <w:bookmarkStart w:id="29" w:name="conclusion"/>
    <w:p>
      <w:pPr>
        <w:pStyle w:val="Heading2"/>
      </w:pPr>
      <w:r>
        <w:t xml:space="preserve">7. Conclusion</w:t>
      </w:r>
    </w:p>
    <w:p>
      <w:pPr>
        <w:pStyle w:val="FirstParagraph"/>
      </w:pPr>
      <w:r>
        <w:t xml:space="preserve">In conclusion, this laboratory report demonstrates that the integration of advanced robotics, guided by competent</w:t>
      </w:r>
      <w:r>
        <w:t xml:space="preserve"> </w:t>
      </w:r>
      <w:r>
        <w:rPr>
          <w:u w:val="single"/>
          <w:bCs/>
          <w:b/>
        </w:rPr>
        <w:t xml:space="preserve">Robotics Engineer</w:t>
      </w:r>
      <w:r>
        <w:t xml:space="preserve"> </w:t>
      </w:r>
      <w:r>
        <w:t xml:space="preserve">leadership, yields substantial benefits for industrial operations in</w:t>
      </w:r>
      <w:r>
        <w:t xml:space="preserve"> </w:t>
      </w:r>
      <w:hyperlink w:anchor="Xa39a3ee5e6b4b0d3255bfef95601890afd80709">
        <w:r>
          <w:rPr>
            <w:rStyle w:val="Hyperlink"/>
            <w:bCs/>
            <w:b/>
          </w:rPr>
          <w:t xml:space="preserve">Tashkent</w:t>
        </w:r>
      </w:hyperlink>
      <w:r>
        <w:t xml:space="preserve">. The data from</w:t>
      </w:r>
      <w:r>
        <w:t xml:space="preserve"> </w:t>
      </w:r>
      <w:hyperlink w:anchor="Xa39a3ee5e6b4b0d3255bfef95601890afd80709">
        <w:r>
          <w:rPr>
            <w:rStyle w:val="Hyperlink"/>
            <w:bCs/>
            <w:b/>
          </w:rPr>
          <w:t xml:space="preserve">Tashkent</w:t>
        </w:r>
      </w:hyperlink>
      <w:r>
        <w:t xml:space="preserve"> </w:t>
      </w:r>
      <w:r>
        <w:t xml:space="preserve">serves as a compelling case study for other regions within</w:t>
      </w:r>
    </w:p>
    <w:p>
      <w:pPr>
        <w:pStyle w:val="BodyText"/>
      </w:pPr>
      <w:r>
        <w:rPr>
          <w:u w:val="single"/>
        </w:rPr>
        <w:t xml:space="preserve">Uzbekistan Tashkent</w:t>
      </w:r>
      <w:r>
        <w:t xml:space="preserve">'s broader economic zone. However, realizing the full potential of this technology requires sustained investment in human capital. The path forward for</w:t>
      </w:r>
      <w:r>
        <w:t xml:space="preserve"> </w:t>
      </w:r>
      <w:hyperlink w:anchor="Xa39a3ee5e6b4b0d3255bfef95601890afd80709">
        <w:r>
          <w:rPr>
            <w:rStyle w:val="Hyperlink"/>
            <w:bCs/>
            <w:b/>
          </w:rPr>
          <w:t xml:space="preserve">Tashkent</w:t>
        </w:r>
      </w:hyperlink>
      <w:r>
        <w:t xml:space="preserve"> </w:t>
      </w:r>
      <w:r>
        <w:t xml:space="preserve">involves not only importing hardware but also exporting knowledge through rigorous engineering education and continuous professional development.</w:t>
      </w:r>
    </w:p>
    <w:p>
      <w:pPr>
        <w:pStyle w:val="BodyText"/>
      </w:pPr>
      <w:r>
        <w:t xml:space="preserve">The synergy between local ingenuity and global robotics standards positions</w:t>
      </w:r>
      <w:r>
        <w:t xml:space="preserve"> </w:t>
      </w:r>
      <w:r>
        <w:rPr>
          <w:u w:val="single"/>
          <w:bCs/>
          <w:b/>
        </w:rPr>
        <w:t xml:space="preserve">Tashkent</w:t>
      </w:r>
      <w:r>
        <w:t xml:space="preserve"> </w:t>
      </w:r>
      <w:r>
        <w:t xml:space="preserve">as a rising contender in Central Asian technological advancement. It is imperative that stakeholders in</w:t>
      </w:r>
      <w:r>
        <w:t xml:space="preserve"> </w:t>
      </w:r>
      <w:hyperlink w:anchor="Xa39a3ee5e6b4b0d3255bfef95601890afd80709">
        <w:r>
          <w:rPr>
            <w:rStyle w:val="Hyperlink"/>
            <w:bCs/>
            <w:b/>
          </w:rPr>
          <w:t xml:space="preserve">Uzbekistan Tashkent</w:t>
        </w:r>
      </w:hyperlink>
      <w:r>
        <w:t xml:space="preserve">, including government bodies, private enterprises, and educational institutions, collaborate to support the growing community of</w:t>
      </w:r>
      <w:r>
        <w:t xml:space="preserve"> </w:t>
      </w:r>
      <w:r>
        <w:rPr>
          <w:u w:val="single"/>
          <w:bCs/>
          <w:b/>
        </w:rPr>
        <w:t xml:space="preserve">Robotics Engineer</w:t>
      </w:r>
      <w:r>
        <w:t xml:space="preserve"> </w:t>
      </w:r>
      <w:r>
        <w:t xml:space="preserve">professionals.</w:t>
      </w:r>
    </w:p>
    <w:p>
      <w:pPr>
        <w:pStyle w:val="BodyText"/>
      </w:pPr>
      <w:r>
        <w:t xml:space="preserve">This report concludes that for</w:t>
      </w:r>
      <w:r>
        <w:t xml:space="preserve"> </w:t>
      </w:r>
      <w:hyperlink w:anchor="Xa39a3ee5e6b4b0d3255bfef95601890afd80709">
        <w:r>
          <w:rPr>
            <w:rStyle w:val="Hyperlink"/>
            <w:bCs/>
            <w:b/>
          </w:rPr>
          <w:t xml:space="preserve">Tashkent</w:t>
        </w:r>
      </w:hyperlink>
      <w:r>
        <w:t xml:space="preserve"> </w:t>
      </w:r>
      <w:r>
        <w:t xml:space="preserve">to achieve its industrial modernization goals, the role of the</w:t>
      </w:r>
      <w:r>
        <w:t xml:space="preserve"> </w:t>
      </w:r>
      <w:r>
        <w:rPr>
          <w:u w:val="single"/>
          <w:bCs/>
          <w:b/>
        </w:rPr>
        <w:t xml:space="preserve">Robotics Engineer</w:t>
      </w:r>
      <w:r>
        <w:t xml:space="preserve"> </w:t>
      </w:r>
      <w:r>
        <w:t xml:space="preserve">must be elevated to a strategic priority. The evidence from this laboratory study confirms that automation is not just a technical upgrade but a fundamental shift in how economic value is created in</w:t>
      </w:r>
      <w:r>
        <w:t xml:space="preserve"> </w:t>
      </w:r>
      <w:hyperlink w:anchor="Xa39a3ee5e6b4b0d3255bfef95601890afd80709">
        <w:r>
          <w:rPr>
            <w:rStyle w:val="Hyperlink"/>
            <w:bCs/>
            <w:b/>
          </w:rPr>
          <w:t xml:space="preserve">Tashkent</w:t>
        </w:r>
      </w:hyperlink>
      <w:r>
        <w:t xml:space="preserve">.</w:t>
      </w:r>
    </w:p>
    <w:p>
      <w:pPr>
        <w:pStyle w:val="BodyText"/>
      </w:pPr>
      <w:r>
        <w:t xml:space="preserve">"</w:t>
      </w:r>
    </w:p>
    <w:bookmarkEnd w:id="29"/>
    <w:bookmarkStart w:id="30" w:name="references-and-further-reading"/>
    <w:p>
      <w:pPr>
        <w:pStyle w:val="Heading2"/>
      </w:pPr>
      <w:r>
        <w:t xml:space="preserve">8. References and Further Reading</w:t>
      </w:r>
    </w:p>
    <w:p>
      <w:pPr>
        <w:numPr>
          <w:ilvl w:val="0"/>
          <w:numId w:val="1004"/>
        </w:numPr>
        <w:pStyle w:val="Compact"/>
      </w:pPr>
      <w:r>
        <w:rPr>
          <w:bCs/>
          <w:b/>
        </w:rPr>
        <w:t xml:space="preserve">Ministry of Innovation of Uzbekistan:</w:t>
      </w:r>
      <w:r>
        <w:t xml:space="preserve"> </w:t>
      </w:r>
      <w:r>
        <w:t xml:space="preserve">Reports on Digital Transformation in</w:t>
      </w:r>
      <w:r>
        <w:t xml:space="preserve"> </w:t>
      </w:r>
      <w:hyperlink w:anchor="Xa39a3ee5e6b4b0d3255bfef95601890afd80709">
        <w:r>
          <w:rPr>
            <w:rStyle w:val="Hyperlink"/>
            <w:bCs/>
            <w:b/>
          </w:rPr>
          <w:t xml:space="preserve">Tashkent</w:t>
        </w:r>
      </w:hyperlink>
      <w:r>
        <w:t xml:space="preserve">.</w:t>
      </w:r>
    </w:p>
    <w:p>
      <w:pPr>
        <w:numPr>
          <w:ilvl w:val="0"/>
          <w:numId w:val="1004"/>
        </w:numPr>
        <w:pStyle w:val="Compact"/>
      </w:pPr>
      <w:r>
        <w:rPr>
          <w:bCs/>
          <w:b/>
        </w:rPr>
        <w:t xml:space="preserve">Journeys in Robotics:</w:t>
      </w:r>
      <w:r>
        <w:t xml:space="preserve"> </w:t>
      </w:r>
      <w:r>
        <w:t xml:space="preserve">Case studies on cobot implementation in Central Asia.</w:t>
      </w:r>
    </w:p>
    <w:p>
      <w:pPr>
        <w:numPr>
          <w:ilvl w:val="0"/>
          <w:numId w:val="1004"/>
        </w:numPr>
        <w:pStyle w:val="Compact"/>
      </w:pPr>
      <w:r>
        <w:rPr>
          <w:u w:val="single"/>
        </w:rPr>
        <w:t xml:space="preserve">The Role of the Robotics Engineer</w:t>
      </w:r>
      <w:r>
        <w:t xml:space="preserve">: International standards for engineering education and certification.</w:t>
      </w:r>
    </w:p>
    <w:p>
      <w:pPr>
        <w:pStyle w:val="FirstParagraph"/>
      </w:pPr>
      <w:r>
        <w:t xml:space="preserve">This document serves as a foundational text for understanding the technological trajectory of</w:t>
      </w:r>
      <w:r>
        <w:t xml:space="preserve"> </w:t>
      </w:r>
      <w:hyperlink w:anchor="Xa39a3ee5e6b4b0d3255bfef95601890afd80709">
        <w:r>
          <w:rPr>
            <w:rStyle w:val="Hyperlink"/>
            <w:bCs/>
            <w:b/>
          </w:rPr>
          <w:t xml:space="preserve">Tashkent</w:t>
        </w:r>
      </w:hyperlink>
      <w:r>
        <w:t xml:space="preserve"> </w:t>
      </w:r>
      <w:r>
        <w:t xml:space="preserve">and the critical role of specialized engineering expertise in shaping its future.</w:t>
      </w:r>
    </w:p>
    <w:p>
      <w:pPr>
        <w:pStyle w:val="BodyText"/>
      </w:pPr>
      <w:r>
        <w:t xml:space="preserve">"</w:t>
      </w:r>
    </w:p>
    <w:p>
      <w:pPr>
        <w:pStyle w:val="BodyText"/>
      </w:pPr>
      <w:r>
        <w:t xml:space="preserve">"</w:t>
      </w:r>
      <w:r>
        <w:t xml:space="preserve"> </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in Uzbekistan Tashkent</dc:title>
  <dc:creator/>
  <dc:language>en</dc:language>
  <cp:keywords/>
  <dcterms:created xsi:type="dcterms:W3CDTF">2026-07-30T06:40:00Z</dcterms:created>
  <dcterms:modified xsi:type="dcterms:W3CDTF">2026-07-30T06:40:00Z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