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Sales</w:t>
      </w:r>
      <w:r>
        <w:t xml:space="preserve"> </w:t>
      </w:r>
      <w:r>
        <w:t xml:space="preserve">Executive</w:t>
      </w:r>
      <w:r>
        <w:t xml:space="preserve"> </w:t>
      </w:r>
      <w:r>
        <w:t xml:space="preserve">Analysis</w:t>
      </w:r>
      <w:r>
        <w:t xml:space="preserve"> </w:t>
      </w:r>
      <w:r>
        <w:t xml:space="preserve">-</w:t>
      </w:r>
      <w:r>
        <w:t xml:space="preserve"> </w:t>
      </w:r>
      <w:r>
        <w:t xml:space="preserve">Brazil</w:t>
      </w:r>
      <w:r>
        <w:t xml:space="preserve"> </w:t>
      </w:r>
      <w:r>
        <w:t xml:space="preserve">Brasília</w:t>
      </w:r>
    </w:p>
    <w:bookmarkStart w:id="26" w:name="Xb96bef914a94f68320b3c98df16f4821ad5b2f1"/>
    <w:p>
      <w:pPr>
        <w:pStyle w:val="Heading1"/>
      </w:pPr>
      <w:r>
        <w:t xml:space="preserve">Laboratory Report on Sales Executive Dynamics in Brazil, Brasília</w:t>
      </w:r>
    </w:p>
    <w:p>
      <w:pPr>
        <w:pStyle w:val="FirstParagraph"/>
      </w:pPr>
      <w:r>
        <w:rPr>
          <w:bCs/>
          <w:b/>
        </w:rPr>
        <w:t xml:space="preserve">Date of Analysis:</w:t>
      </w:r>
      <w:r>
        <w:t xml:space="preserve"> </w:t>
      </w:r>
      <w:r>
        <w:t xml:space="preserve">Current Period</w:t>
      </w:r>
    </w:p>
    <w:bookmarkStart w:id="20" w:name="section-1.-introduction-and-purpose"/>
    <w:p>
      <w:pPr>
        <w:pStyle w:val="Heading3"/>
      </w:pPr>
      <w:r>
        <w:t xml:space="preserve">Section 1. Introduction and Purpose</w:t>
      </w:r>
    </w:p>
    <w:p>
      <w:pPr>
        <w:pStyle w:val="FirstParagraph"/>
      </w:pPr>
      <w:r>
        <w:t xml:space="preserve">This laboratory report serves as a comprehensive analytical document examining the operational framework, strategic requirements, and market dynamics associated with the role of a Sales Executive within the Federal District of Brazil, specifically in its capital city of Brasília. The purpose of this study is to dissect the unique socio-economic landscape that defines sales operations in this specific geographic location. Unlike other major Brazilian cities such as São Paulo or Rio de Janeiro, Brasília presents a distinct paradigm characterized by high government spending, a robust service sector driven by public administration, and specific regulatory environments that necessitate specialized sales strategies. By treating the market entry and operational execution as a controlled laboratory experiment, this report aims to isolate variables such as client behavior in the public sector versus the private sector, cultural nuances in negotiation styles among Brasilienses (residents of Brasília), and logistical considerations inherent to federal district geography.</w:t>
      </w:r>
    </w:p>
    <w:bookmarkEnd w:id="20"/>
    <w:bookmarkStart w:id="21" w:name="section-2.-market-environment-analysis"/>
    <w:p>
      <w:pPr>
        <w:pStyle w:val="Heading3"/>
      </w:pPr>
      <w:r>
        <w:t xml:space="preserve">Section 2. Market Environment Analysis</w:t>
      </w:r>
    </w:p>
    <w:p>
      <w:pPr>
        <w:pStyle w:val="FirstParagraph"/>
      </w:pPr>
      <w:r>
        <w:t xml:space="preserve">The laboratory conditions for a Sales Executive operating in Brazil, Brasília are heavily influenced by the city's status as the political heart of the nation. The local economy is disproportionately dependent on public sector expenditure, which creates a specific demand profile that differs significantly from industrial hubs. In this context, the role of the Sales Executive must adapt to a client base that is often comprised of government agencies, state-owned enterprises, and private contractors serving federal mandates.</w:t>
      </w:r>
    </w:p>
    <w:p>
      <w:pPr>
        <w:pStyle w:val="BodyText"/>
      </w:pPr>
      <w:r>
        <w:t xml:space="preserve">Furthermore, the cultural environment in Brasília requires a nuanced approach. The population consists largely of civil servants who value stability, long-term relationships, and bureaucratic compliance. Therefore traditional aggressive sales tactics are less effective than consultative selling methods that emphasize reliability and regulatory adherence. This section highlights that successful engagement in Brazil Brasília demands an understanding of the "jeitinho brasileiro" adapted to federal protocols, where networking through official channels and institutional trust is paramount.</w:t>
      </w:r>
    </w:p>
    <w:bookmarkEnd w:id="21"/>
    <w:bookmarkStart w:id="22" w:name="X5f1fc9b698e149163e9429632a8fc3474f9f50f"/>
    <w:p>
      <w:pPr>
        <w:pStyle w:val="Heading3"/>
      </w:pPr>
      <w:r>
        <w:t xml:space="preserve">Section 3. Operational Methodology for Sales Execution</w:t>
      </w:r>
    </w:p>
    <w:p>
      <w:pPr>
        <w:pStyle w:val="FirstParagraph"/>
      </w:pPr>
      <w:r>
        <w:t xml:space="preserve">To effectively manage a Sales Executive position in this region, several methodological steps must be employed. First, the executive must conduct a rigorous mapping of key decision-makers within both the public and private sectors. Given that Brasília hosts over one hundred embassies and numerous international organizations, there is also a significant opportunity to engage with foreign trade representatives looking to enter or expand within the Brazilian market.</w:t>
      </w:r>
    </w:p>
    <w:p>
      <w:pPr>
        <w:pStyle w:val="BodyText"/>
      </w:pPr>
      <w:r>
        <w:t xml:space="preserve">The methodology includes the implementation of a CRM (Customer Relationship Management) system tailored to track long sales cycles typical in government contracts. Data collection involves analyzing historical spending patterns of federal ministries and identifying upcoming tenders. The Sales Executive must also leverage local partnerships, as navigating the legal landscape in Brazil Brasília often requires local expertise regarding tax implications and regional incentives provided by the state government.</w:t>
      </w:r>
    </w:p>
    <w:bookmarkEnd w:id="22"/>
    <w:bookmarkStart w:id="23" w:name="X8b8372632f57e4104f671f6e08cacbd5569efe0"/>
    <w:p>
      <w:pPr>
        <w:pStyle w:val="Heading3"/>
      </w:pPr>
      <w:r>
        <w:t xml:space="preserve">Section 4. Strategic Challenges and Variables</w:t>
      </w:r>
    </w:p>
    <w:p>
      <w:pPr>
        <w:pStyle w:val="FirstParagraph"/>
      </w:pPr>
      <w:r>
        <w:t xml:space="preserve">In this laboratory analysis of sales dynamics, several challenges have been identified as critical variables affecting performance. The primary challenge is the volatility of federal budget allocations. When government spending decreases, the immediate impact on local sales executives is severe due to the city's economic reliance on public funds. Therefore, a robust Sales Executive strategy must include diversification tactics targeting the private sector, such as technology services, construction for infrastructure projects like those surrounding Brasilia Park or Lago Sul residential areas.</w:t>
      </w:r>
    </w:p>
    <w:p>
      <w:pPr>
        <w:pStyle w:val="BodyText"/>
      </w:pPr>
      <w:r>
        <w:t xml:space="preserve">Another variable is the logistical distance between Brasília and major manufacturing hubs in São Paulo or Minas Gerais. While Brasília is a consumption and service center, it relies on imports for goods. Sales Executives must therefore master supply chain coordination to ensure that promises made to local clients can be fulfilled by suppliers located hundreds of kilometers away. Delays in logistics can severely damage reputation in a close-knit professional community like that found in the Federal District.</w:t>
      </w:r>
    </w:p>
    <w:bookmarkEnd w:id="23"/>
    <w:bookmarkStart w:id="24" w:name="X08e51b1f50f789b6d553d56819b8c56d9b5b559"/>
    <w:p>
      <w:pPr>
        <w:pStyle w:val="Heading3"/>
      </w:pPr>
      <w:r>
        <w:t xml:space="preserve">Section 5. Compliance and Ethical Considerations</w:t>
      </w:r>
    </w:p>
    <w:p>
      <w:pPr>
        <w:pStyle w:val="FirstParagraph"/>
      </w:pPr>
      <w:r>
        <w:t xml:space="preserve">Operating a Sales Executive role in Brazil Brasília involves strict adherence to anti-corruption laws, both local and international (such as the FCPA for companies with US ties). The laboratory report emphasizes that ethical compliance is not merely a legal requirement but a competitive advantage. Clients in the public sector are subject to intense scrutiny; therefore, any perception of impropriety can lead to blacklisting. Sales Executives must maintain transparent documentation of all interactions and negotiations, ensuring that every step of the sales process withstands audit scrutiny.</w:t>
      </w:r>
    </w:p>
    <w:bookmarkEnd w:id="24"/>
    <w:bookmarkStart w:id="25" w:name="Xe2e798d26449278b26f8fcd424b56d076f9c366"/>
    <w:p>
      <w:pPr>
        <w:pStyle w:val="Heading3"/>
      </w:pPr>
      <w:r>
        <w:t xml:space="preserve">Section 6. Conclusion and Recommendations</w:t>
      </w:r>
    </w:p>
    <w:p>
      <w:pPr>
        <w:pStyle w:val="FirstParagraph"/>
      </w:pPr>
      <w:r>
        <w:t xml:space="preserve">In conclusion, this laboratory report on the Sales Executive position in Brazil Brasília demonstrates that success in this region requires a specialized approach distinct from other parts of Brazil. The intersection of high-level government interaction, specific cultural expectations regarding formality and relationship-building, and logistical complexities creates a unique market environment.</w:t>
      </w:r>
    </w:p>
    <w:p>
      <w:pPr>
        <w:pStyle w:val="BodyText"/>
      </w:pPr>
      <w:r>
        <w:t xml:space="preserve">It is recommended that organizations deploying Sales Executives to this location invest heavily in local training programs that cover Brazilian public procurement laws, the political landscape of the Federal District, and advanced consultative selling techniques. Furthermore, building a strong network within the "Plano Piloto" (the central planned area of Brasília) and expanding outreach to satellite cities is essential for comprehensive market coverage. By treating these factors as critical experimental variables and managing them with precision, Sales Executives can achieve sustainable growth and establish long-term profitability in this strategically vital region of Brazil.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Sales Executive Analysis - Brazil Brasília</dc:title>
  <dc:creator/>
  <dc:language>en</dc:language>
  <cp:keywords/>
  <dcterms:created xsi:type="dcterms:W3CDTF">2026-07-29T13:06:52Z</dcterms:created>
  <dcterms:modified xsi:type="dcterms:W3CDTF">2026-07-29T13:06:52Z</dcterms:modified>
</cp:coreProperties>
</file>

<file path=docProps/custom.xml><?xml version="1.0" encoding="utf-8"?>
<Properties xmlns="http://schemas.openxmlformats.org/officeDocument/2006/custom-properties" xmlns:vt="http://schemas.openxmlformats.org/officeDocument/2006/docPropsVTypes"/>
</file>