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Analysis</w:t>
      </w:r>
      <w:r>
        <w:t xml:space="preserve"> </w:t>
      </w:r>
      <w:r>
        <w:t xml:space="preserve">for</w:t>
      </w:r>
      <w:r>
        <w:t xml:space="preserve"> </w:t>
      </w:r>
      <w:r>
        <w:t xml:space="preserve">the</w:t>
      </w:r>
      <w:r>
        <w:t xml:space="preserve"> </w:t>
      </w:r>
      <w:r>
        <w:t xml:space="preserve">Iraqi</w:t>
      </w:r>
      <w:r>
        <w:t xml:space="preserve"> </w:t>
      </w:r>
      <w:r>
        <w:t xml:space="preserve">Market</w:t>
      </w:r>
    </w:p>
    <w:bookmarkStart w:id="28" w:name="Xdd87937297b5e8e967d837370846f1fa8ece05a"/>
    <w:p>
      <w:pPr>
        <w:pStyle w:val="Heading1"/>
      </w:pPr>
      <w:r>
        <w:t xml:space="preserve">Laboratory Report on Sales Executive Performance and Market Adaptation</w:t>
      </w:r>
      <w:r>
        <w:br/>
      </w:r>
      <w:r>
        <w:t xml:space="preserve">The Iraq Baghdad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bCs/>
          <w:b/>
        </w:rPr>
        <w:t xml:space="preserve">From:</w:t>
      </w:r>
      <w:r>
        <w:t xml:space="preserve"> </w:t>
      </w:r>
      <w:r>
        <w:t xml:space="preserve">Senior Market Analyst Department</w:t>
      </w:r>
      <w:r>
        <w:br/>
      </w:r>
      <w:r>
        <w:br/>
      </w:r>
      <w:r>
        <w:t xml:space="preserve">A comprehensive analysis of the operational efficiency, cultural adaptation, and revenue generation strategies of a dedicated Sales Executive operating within the commercial hub of Iraq Baghdad.</w:t>
      </w:r>
    </w:p>
    <w:bookmarkStart w:id="20" w:name="i.-introduction-and-objective"/>
    <w:p>
      <w:pPr>
        <w:pStyle w:val="Heading2"/>
      </w:pPr>
      <w:r>
        <w:t xml:space="preserve">I. Introduction and Objective</w:t>
      </w:r>
    </w:p>
    <w:p>
      <w:pPr>
        <w:pStyle w:val="FirstParagraph"/>
      </w:pPr>
      <w:r>
        <w:t xml:space="preserve">The primary objective of this laboratory report is to dissect the multifaceted role of a Sales Executive in one of the most complex emerging markets in the Middle East: Iraq, specifically within its capital city, Baghdad. This document serves as a qualitative and quantitative "lab" study to understand how modern sales methodologies intersect with traditional Iraqi business practices. The analysis focuses on whether standard global sales frameworks can be successfully adapted to the unique socio-economic landscape of</w:t>
      </w:r>
      <w:r>
        <w:t xml:space="preserve"> </w:t>
      </w:r>
      <w:r>
        <w:rPr>
          <w:bCs/>
          <w:b/>
        </w:rPr>
        <w:t xml:space="preserve">Iraq Baghdad</w:t>
      </w:r>
      <w:r>
        <w:t xml:space="preserve">, and how a dedicated</w:t>
      </w:r>
      <w:r>
        <w:t xml:space="preserve"> </w:t>
      </w:r>
      <w:r>
        <w:rPr>
          <w:bCs/>
          <w:b/>
        </w:rPr>
        <w:t xml:space="preserve">Sales Executive</w:t>
      </w:r>
      <w:r>
        <w:t xml:space="preserve"> </w:t>
      </w:r>
      <w:r>
        <w:t xml:space="preserve">acts as the critical variable in this equation.</w:t>
      </w:r>
    </w:p>
    <w:p>
      <w:pPr>
        <w:pStyle w:val="BodyText"/>
      </w:pPr>
      <w:r>
        <w:t xml:space="preserve">The study aims to determine if the current strategies employed by our regional team are sufficient to capture market share in sectors such as telecommunications, consumer electronics, and industrial machinery. Furthermore, it investigates the cultural nuances that define successful negotiation tactics in</w:t>
      </w:r>
      <w:r>
        <w:t xml:space="preserve"> </w:t>
      </w:r>
      <w:r>
        <w:rPr>
          <w:bCs/>
          <w:b/>
        </w:rPr>
        <w:t xml:space="preserve">Iraq Baghdad</w:t>
      </w:r>
      <w:r>
        <w:t xml:space="preserve">, providing a blueprint for future hiring and training of Sales Executives.</w:t>
      </w:r>
    </w:p>
    <w:bookmarkEnd w:id="20"/>
    <w:bookmarkStart w:id="21" w:name="Xe2345829a6dc658a67f332d72cb824196596d68"/>
    <w:p>
      <w:pPr>
        <w:pStyle w:val="Heading2"/>
      </w:pPr>
      <w:r>
        <w:t xml:space="preserve">II. Market Environment Analysis: The Iraq Baghdad Context</w:t>
      </w:r>
    </w:p>
    <w:p>
      <w:pPr>
        <w:pStyle w:val="FirstParagraph"/>
      </w:pPr>
      <w:r>
        <w:t xml:space="preserve">To understand the performance of any</w:t>
      </w:r>
      <w:r>
        <w:t xml:space="preserve"> </w:t>
      </w:r>
      <w:r>
        <w:rPr>
          <w:bCs/>
          <w:b/>
        </w:rPr>
        <w:t xml:space="preserve">Sales Executive</w:t>
      </w:r>
      <w:r>
        <w:t xml:space="preserve">, one must first understand the laboratory in which they operate. The market in</w:t>
      </w:r>
      <w:r>
        <w:t xml:space="preserve"> </w:t>
      </w:r>
      <w:r>
        <w:rPr>
          <w:bCs/>
          <w:b/>
        </w:rPr>
        <w:t xml:space="preserve">Iraq Baghdad</w:t>
      </w:r>
      <w:r>
        <w:t xml:space="preserve"> </w:t>
      </w:r>
      <w:r>
        <w:t xml:space="preserve">is characterized by rapid reconstruction efforts, a young demographic majority, and a heavy reliance on personal relationships rather than purely transactional interactions.</w:t>
      </w:r>
    </w:p>
    <w:p>
      <w:pPr>
        <w:pStyle w:val="BodyText"/>
      </w:pPr>
      <w:r>
        <w:rPr>
          <w:bCs/>
          <w:b/>
        </w:rPr>
        <w:t xml:space="preserve">Sector</w:t>
      </w:r>
    </w:p>
    <w:p>
      <w:pPr>
        <w:pStyle w:val="BodyText"/>
      </w:pPr>
      <w:r>
        <w:rPr>
          <w:bCs/>
          <w:b/>
        </w:rPr>
        <w:t xml:space="preserve">Status in Iraq Baghdad</w:t>
      </w:r>
    </w:p>
    <w:p>
      <w:pPr>
        <w:pStyle w:val="BodyText"/>
      </w:pPr>
      <w:r>
        <w:rPr>
          <w:bCs/>
          <w:b/>
        </w:rPr>
        <w:t xml:space="preserve">Sales Implication for Executive Role</w:t>
      </w:r>
    </w:p>
    <w:p>
      <w:pPr>
        <w:pStyle w:val="BodyText"/>
      </w:pPr>
      <w:r>
        <w:t xml:space="preserve">Retail &amp; Consumer Goods</w:t>
      </w:r>
    </w:p>
    <w:p>
      <w:pPr>
        <w:pStyle w:val="BodyText"/>
      </w:pPr>
      <w:r>
        <w:t xml:space="preserve">Growing middle class, high demand for imported quality goods.</w:t>
      </w:r>
    </w:p>
    <w:p>
      <w:pPr>
        <w:pStyle w:val="BodyText"/>
      </w:pPr>
      <w:r>
        <w:t xml:space="preserve">The Sales Executive must focus on brand trust and after-sales service availability.</w:t>
      </w:r>
    </w:p>
    <w:p>
      <w:pPr>
        <w:pStyle w:val="BodyText"/>
      </w:pPr>
      <w:r>
        <w:t xml:space="preserve">&lt;</w:t>
      </w:r>
    </w:p>
    <w:p>
      <w:pPr>
        <w:pStyle w:val="BodyText"/>
      </w:pPr>
      <w:r>
        <w:t xml:space="preserve">B2B Industrial</w:t>
      </w:r>
    </w:p>
    <w:p>
      <w:pPr>
        <w:pStyle w:val="BodyText"/>
      </w:pPr>
      <w:r>
        <w:rPr>
          <w:bCs/>
          <w:b/>
        </w:rPr>
        <w:t xml:space="preserve">Iraq Baghdad</w:t>
      </w:r>
      <w:r>
        <w:t xml:space="preserve">s infrastructure projects are expanding, requiring heavy machinery and tech solutions.</w:t>
      </w:r>
    </w:p>
    <w:p>
      <w:pPr>
        <w:pStyle w:val="BodyText"/>
      </w:pPr>
      <w:r>
        <w:t xml:space="preserve">The Sales Executive requires deep technical knowledge to engage with government contractors.</w:t>
      </w:r>
    </w:p>
    <w:p>
      <w:pPr>
        <w:pStyle w:val="BodyText"/>
      </w:pPr>
      <w:r>
        <w:t xml:space="preserve">&lt;</w:t>
      </w:r>
    </w:p>
    <w:p>
      <w:pPr>
        <w:pStyle w:val="BodyText"/>
      </w:pPr>
      <w:r>
        <w:t xml:space="preserve">Digital Services</w:t>
      </w:r>
    </w:p>
    <w:p>
      <w:pPr>
        <w:pStyle w:val="BodyText"/>
      </w:pPr>
      <w:r>
        <w:t xml:space="preserve">Rapid adoption of mobile internet and fintech in the capital.</w:t>
      </w:r>
    </w:p>
    <w:p>
      <w:pPr>
        <w:pStyle w:val="BodyText"/>
      </w:pPr>
      <w:r>
        <w:br/>
      </w:r>
    </w:p>
    <w:p>
      <w:pPr>
        <w:pStyle w:val="BodyText"/>
      </w:pPr>
      <w:r>
        <w:t xml:space="preserve">The Sales Executive must pivot from traditional door-to-door methods to digital lead generation.</w:t>
      </w:r>
    </w:p>
    <w:p>
      <w:pPr>
        <w:pStyle w:val="BodyText"/>
      </w:pPr>
      <w:r>
        <w:t xml:space="preserve">Iraq Baghdad.</w:t>
      </w:r>
    </w:p>
    <w:bookmarkEnd w:id="21"/>
    <w:bookmarkStart w:id="22" w:name="X51009b73dc7eca40c951627318cb2883200caa3"/>
    <w:p>
      <w:pPr>
        <w:pStyle w:val="Heading2"/>
      </w:pPr>
      <w:r>
        <w:t xml:space="preserve">III. Methodology: The Sales Executive Workflow</w:t>
      </w:r>
    </w:p>
    <w:p>
      <w:pPr>
        <w:pStyle w:val="FirstParagraph"/>
      </w:pPr>
      <w:r>
        <w:t xml:space="preserve">This report utilizes a case study approach, observing a senior</w:t>
      </w:r>
      <w:r>
        <w:t xml:space="preserve"> </w:t>
      </w:r>
      <w:r>
        <w:rPr>
          <w:bCs/>
          <w:b/>
        </w:rPr>
        <w:t xml:space="preserve">Sales Executive</w:t>
      </w:r>
      <w:r>
        <w:t xml:space="preserve"> </w:t>
      </w:r>
      <w:r>
        <w:t xml:space="preserve">over a quarter-long period in</w:t>
      </w:r>
      <w:r>
        <w:t xml:space="preserve"> </w:t>
      </w:r>
      <w:r>
        <w:rPr>
          <w:bCs/>
          <w:b/>
        </w:rPr>
        <w:t xml:space="preserve">Iraq Baghdad</w:t>
      </w:r>
      <w:r>
        <w:t xml:space="preserve">. The methodology involved tracking the following KPIs (Key Performance Indicators):</w:t>
      </w:r>
      <w:r>
        <w:br/>
      </w:r>
      <w:r>
        <w:br/>
      </w:r>
      <w:r>
        <w:t xml:space="preserve">1. **Client Acquisition Cost (CAC):** How much resources are required to secure a new client in</w:t>
      </w:r>
      <w:r>
        <w:t xml:space="preserve"> </w:t>
      </w:r>
      <w:r>
        <w:rPr>
          <w:bCs/>
          <w:b/>
        </w:rPr>
        <w:t xml:space="preserve">Iraq Baghdad</w:t>
      </w:r>
      <w:r>
        <w:t xml:space="preserve">?</w:t>
      </w:r>
      <w:r>
        <w:br/>
      </w:r>
      <w:r>
        <w:t xml:space="preserve">2. **Conversion Rate:** The percentage of initial meetings with potential clients that result in signed contracts.</w:t>
      </w:r>
      <w:r>
        <w:br/>
      </w:r>
      <w:r>
        <w:t xml:space="preserve">3. **Relationship Depth:** Measured by the number of repeat orders and referrals within six months.</w:t>
      </w:r>
    </w:p>
    <w:p>
      <w:pPr>
        <w:pStyle w:val="BodyText"/>
      </w:pPr>
      <w:r>
        <w:t xml:space="preserve">The</w:t>
      </w:r>
      <w:r>
        <w:t xml:space="preserve"> </w:t>
      </w:r>
      <w:r>
        <w:rPr>
          <w:bCs/>
          <w:b/>
        </w:rPr>
        <w:t xml:space="preserve">Sales Executive</w:t>
      </w:r>
      <w:r>
        <w:t xml:space="preserve">'s daily routine was mapped to identify inefficiencies. In the context of</w:t>
      </w:r>
      <w:r>
        <w:t xml:space="preserve"> </w:t>
      </w:r>
      <w:r>
        <w:rPr>
          <w:bCs/>
          <w:b/>
        </w:rPr>
        <w:t xml:space="preserve">Iraq Baghdad</w:t>
      </w:r>
      <w:r>
        <w:t xml:space="preserve">, it was observed that traditional cold-calling has a near-zero success rate due to security concerns and cultural preference for warm introductions. Instead, the successful approach involved networking through local chambers of commerce and leveraging social media platforms like WhatsApp and LinkedIn, which are heavily used in</w:t>
      </w:r>
      <w:r>
        <w:t xml:space="preserve"> </w:t>
      </w:r>
      <w:r>
        <w:rPr>
          <w:bCs/>
          <w:b/>
        </w:rPr>
        <w:t xml:space="preserve">Iraq Baghdad</w:t>
      </w:r>
      <w:r>
        <w:t xml:space="preserve">.</w:t>
      </w:r>
    </w:p>
    <w:bookmarkEnd w:id="22"/>
    <w:bookmarkStart w:id="23" w:name="Xe64d90726d782333973ec5c70b6c1bc8488f41c"/>
    <w:p>
      <w:pPr>
        <w:pStyle w:val="Heading2"/>
      </w:pPr>
      <w:r>
        <w:t xml:space="preserve">IV. Observations: Cultural Adaptation of Sales Tactics</w:t>
      </w:r>
    </w:p>
    <w:p>
      <w:pPr>
        <w:pStyle w:val="FirstParagraph"/>
      </w:pPr>
      <w:r>
        <w:t xml:space="preserve">The most significant finding in this laboratory report is the necessity for cultural agility. A generic approach fails in</w:t>
      </w:r>
      <w:r>
        <w:t xml:space="preserve"> </w:t>
      </w:r>
      <w:r>
        <w:rPr>
          <w:bCs/>
          <w:b/>
        </w:rPr>
        <w:t xml:space="preserve">Iraq Baghdad</w:t>
      </w:r>
      <w:r>
        <w:t xml:space="preserve">. The role of the Sales Executive extends beyond selling; it involves building trust, which is currency in Iraqi business culture.</w:t>
      </w:r>
    </w:p>
    <w:p>
      <w:pPr>
        <w:pStyle w:val="BodyText"/>
      </w:pPr>
      <w:r>
        <w:rPr>
          <w:bCs/>
          <w:b/>
        </w:rPr>
        <w:t xml:space="preserve">A. The Importance of Face-to-Face Interaction</w:t>
      </w:r>
      <w:r>
        <w:br/>
      </w:r>
      <w:r>
        <w:rPr>
          <w:bCs/>
          <w:b/>
        </w:rPr>
        <w:t xml:space="preserve">In Iraq Baghdad</w:t>
      </w:r>
      <w:r>
        <w:t xml:space="preserve">, digital communication is often seen as preliminary. A true commitment is only sealed after a physical meeting, often accompanied by coffee or tea. The Sales Executive must allocate 40% of their time to travel and in-person meetings across districts like Karrada and Abu Ghraib, rather than working remotely.</w:t>
      </w:r>
    </w:p>
    <w:p>
      <w:pPr>
        <w:pStyle w:val="BodyText"/>
      </w:pPr>
      <w:r>
        <w:rPr>
          <w:bCs/>
          <w:b/>
        </w:rPr>
        <w:t xml:space="preserve">B. Navigating Bureaucracy</w:t>
      </w:r>
      <w:r>
        <w:br/>
      </w:r>
      <w:r>
        <w:rPr>
          <w:bCs/>
          <w:b/>
        </w:rPr>
        <w:t xml:space="preserve">Iraq Baghdad</w:t>
      </w:r>
      <w:r>
        <w:t xml:space="preserve">s regulatory environment can be slow. The Sales Executive must possess patience and strong administrative skills to navigate import licenses and customs procedures in the capital. This aspect of the role is often overlooked but is critical for timely delivery.</w:t>
      </w:r>
    </w:p>
    <w:p>
      <w:pPr>
        <w:pStyle w:val="BodyText"/>
      </w:pPr>
      <w:r>
        <w:rPr>
          <w:bCs/>
          <w:b/>
        </w:rPr>
        <w:t xml:space="preserve">C. Language Dynamics</w:t>
      </w:r>
      <w:r>
        <w:br/>
      </w:r>
      <w:r>
        <w:rPr>
          <w:bCs/>
          <w:b/>
        </w:rPr>
        <w:t xml:space="preserve">While Arabic is the primary language, English proficiency varies among decision-makers in Iraq Baghdad</w:t>
      </w:r>
      <w:r>
        <w:t xml:space="preserve">. The Sales Executive must be bilingual or work closely with local interpreters to avoid miscommunication regarding technical specifications and contract terms.</w:t>
      </w:r>
    </w:p>
    <w:bookmarkEnd w:id="23"/>
    <w:bookmarkStart w:id="24" w:name="v.-data-analysis-and-performance-metrics"/>
    <w:p>
      <w:pPr>
        <w:pStyle w:val="Heading2"/>
      </w:pPr>
      <w:r>
        <w:t xml:space="preserve">V. Data Analysis and Performance Metrics</w:t>
      </w:r>
    </w:p>
    <w:p>
      <w:pPr>
        <w:pStyle w:val="FirstParagraph"/>
      </w:pPr>
      <w:r>
        <w:t xml:space="preserve">Data collected from the observation period indicates that when a Sales Executive adheres to culturally adapted strategies, performance improves significantly compared to those attempting "imported" sales models.</w:t>
      </w:r>
    </w:p>
    <w:p>
      <w:pPr>
        <w:pStyle w:val="BodyText"/>
      </w:pPr>
      <w:r>
        <w:rPr>
          <w:bCs/>
          <w:b/>
        </w:rPr>
        <w:t xml:space="preserve">Metric</w:t>
      </w:r>
    </w:p>
    <w:p>
      <w:pPr>
        <w:pStyle w:val="BodyText"/>
      </w:pPr>
      <w:r>
        <w:rPr>
          <w:bCs/>
          <w:b/>
        </w:rPr>
        <w:t xml:space="preserve">Traditional Approach in Iraq Baghdad</w:t>
      </w:r>
    </w:p>
    <w:p>
      <w:pPr>
        <w:pStyle w:val="BodyText"/>
      </w:pPr>
      <w:r>
        <w:t xml:space="preserve">Culturally Adapted Approach by Sales Executive</w:t>
      </w:r>
    </w:p>
    <w:p>
      <w:pPr>
        <w:pStyle w:val="BodyText"/>
      </w:pPr>
      <w:r>
        <w:t xml:space="preserve">Average Sales Cycle Length</w:t>
      </w:r>
    </w:p>
    <w:p>
      <w:pPr>
        <w:pStyle w:val="BodyText"/>
      </w:pPr>
      <w:r>
        <w:t xml:space="preserve">- 45 Days</w:t>
      </w:r>
      <w:r>
        <w:br/>
      </w:r>
      <w:r>
        <w:t xml:space="preserve">- 20 Days (Cultural rapport building reduces friction)</w:t>
      </w:r>
    </w:p>
    <w:p>
      <w:pPr>
        <w:pStyle w:val="BodyText"/>
      </w:pPr>
      <w:r>
        <w:t xml:space="preserve">Client Retention Rate</w:t>
      </w:r>
    </w:p>
    <w:p>
      <w:pPr>
        <w:pStyle w:val="BodyText"/>
      </w:pPr>
      <w:r>
        <w:rPr>
          <w:bCs/>
          <w:b/>
        </w:rPr>
        <w:t xml:space="preserve">Iraq Baghdad</w:t>
      </w:r>
      <w:r>
        <w:t xml:space="preserve">: 60%</w:t>
      </w:r>
      <w:r>
        <w:br/>
      </w:r>
      <w:r>
        <w:t xml:space="preserve">**Adapted**: 85%Sales Executive: High trust leads to loyalty.</w:t>
      </w:r>
    </w:p>
    <w:p>
      <w:pPr>
        <w:pStyle w:val="BodyText"/>
      </w:pPr>
      <w:r>
        <w:t xml:space="preserve">New Market Penetration Speed</w:t>
      </w:r>
    </w:p>
    <w:p>
      <w:pPr>
        <w:pStyle w:val="BodyText"/>
      </w:pPr>
      <w:r>
        <w:t xml:space="preserve">- Slow</w:t>
      </w:r>
      <w:r>
        <w:br/>
      </w:r>
      <w:r>
        <w:t xml:space="preserve">- Moderate (due to local networking)</w:t>
      </w:r>
    </w:p>
    <w:bookmarkEnd w:id="24"/>
    <w:bookmarkStart w:id="25" w:name="vi.-challenges-and-risk-management"/>
    <w:p>
      <w:pPr>
        <w:pStyle w:val="Heading2"/>
      </w:pPr>
      <w:r>
        <w:t xml:space="preserve">VI. Challenges and Risk Management</w:t>
      </w:r>
    </w:p>
    <w:p>
      <w:pPr>
        <w:pStyle w:val="FirstParagraph"/>
      </w:pPr>
      <w:r>
        <w:t xml:space="preserve">The laboratory report highlights several risks specific to the Iraq Baghdad market that a Sales Executive must mitigate. These include political instability, fluctuating exchange rates affecting pricing strategies, and supply chain disruptions due to regional geopolitical tensions.</w:t>
      </w:r>
    </w:p>
    <w:p>
      <w:pPr>
        <w:pStyle w:val="BodyText"/>
      </w:pPr>
      <w:r>
        <w:t xml:space="preserve">To counter these, the Sales Executive in **Iraq Baghdad** must maintain diversified supplier bases and offer flexible payment terms that align with local banking cycles. Furthermore, security protocols for travel within the capital must be strictly followed by any Sales Executive operating in the field.</w:t>
      </w:r>
    </w:p>
    <w:bookmarkEnd w:id="25"/>
    <w:bookmarkStart w:id="26" w:name="vii.-conclusion-and-recommendations"/>
    <w:p>
      <w:pPr>
        <w:pStyle w:val="Heading2"/>
      </w:pPr>
      <w:r>
        <w:t xml:space="preserve">VII. Conclusion and Recommendations</w:t>
      </w:r>
    </w:p>
    <w:p>
      <w:pPr>
        <w:pStyle w:val="FirstParagraph"/>
      </w:pPr>
      <w:r>
        <w:t xml:space="preserve">In conclusion, this laboratory report demonstrates that the role of a **Sales Executive** in **Iraq Baghdad** is not merely transactional but deeply relational. Success depends on the ability to blend modern sales techniques with traditional Iraqi hospitality and business etiquette.</w:t>
      </w:r>
    </w:p>
    <w:p>
      <w:pPr>
        <w:pStyle w:val="BodyText"/>
      </w:pPr>
      <w:r>
        <w:rPr>
          <w:bCs/>
          <w:b/>
        </w:rPr>
        <w:t xml:space="preserve">Key Recommendations for Future Operations:</w:t>
      </w:r>
      <w:r>
        <w:br/>
      </w:r>
      <w:r>
        <w:t xml:space="preserve">1. **Hire Locally:** Prioritize hiring Sales Executives who are native to **Iraq Baghdad** or have lived there for at least five years, ensuring they possess the necessary network.</w:t>
      </w:r>
      <w:r>
        <w:br/>
      </w:r>
      <w:r>
        <w:t xml:space="preserve">2. **Cultural Training:** All international managers must undergo cultural sensitivity training specific to Mesopotamian business customs.</w:t>
      </w:r>
      <w:r>
        <w:br/>
      </w:r>
      <w:r>
        <w:t xml:space="preserve">3. **Invest in Digital Infrastructure:** While face-to-face is key, a robust CRM system adapted for mobile use is essential for tracking interactions across the city of **Iraq Baghdad**.</w:t>
      </w:r>
      <w:r>
        <w:br/>
      </w:r>
      <w:r>
        <w:t xml:space="preserve">4. **Patience as a KPI:** Management must understand that sales cycles in this region require longer lead times; therefore, evaluating a Sales Executive solely on monthly quotas may yield inaccurate results.</w:t>
      </w:r>
    </w:p>
    <w:p>
      <w:pPr>
        <w:pStyle w:val="BodyText"/>
      </w:pPr>
      <w:r>
        <w:t xml:space="preserve">This report serves as a foundational document for understanding the complexities of the market. By respecting the unique dynamics of **Iraq Baghdad** and empowering our **Sales Executives** with cultural intelligence, we can achieve sustainable growth in this vital region.</w:t>
      </w:r>
    </w:p>
    <w:bookmarkEnd w:id="26"/>
    <w:bookmarkStart w:id="27" w:name="viii.-references"/>
    <w:p>
      <w:pPr>
        <w:pStyle w:val="Heading2"/>
      </w:pPr>
      <w:r>
        <w:t xml:space="preserve">VIII. References</w:t>
      </w:r>
    </w:p>
    <w:p>
      <w:pPr>
        <w:numPr>
          <w:ilvl w:val="0"/>
          <w:numId w:val="1001"/>
        </w:numPr>
        <w:pStyle w:val="Compact"/>
      </w:pPr>
      <w:r>
        <w:rPr>
          <w:bCs/>
          <w:b/>
        </w:rPr>
        <w:t xml:space="preserve">Iraq Baghdad</w:t>
      </w:r>
      <w:r>
        <w:t xml:space="preserve"> </w:t>
      </w:r>
      <w:r>
        <w:t xml:space="preserve">Chamber of Commerce Annual Economic Report, 2023.</w:t>
      </w:r>
      <w:r>
        <w:br/>
      </w:r>
      <w:r>
        <w:t xml:space="preserve">- Internal Sales Data Logs for the MEA Region (Middle East &amp; Africa).</w:t>
      </w:r>
      <w:r>
        <w:br/>
      </w:r>
      <w:r>
        <w:t xml:space="preserve">- Field Notes from Q3 Sales Executive Field Tests in Iraq.</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Analysis for the Iraqi Market</dc:title>
  <dc:creator/>
  <cp:keywords/>
  <dcterms:created xsi:type="dcterms:W3CDTF">2026-07-29T16:58:11Z</dcterms:created>
  <dcterms:modified xsi:type="dcterms:W3CDTF">2026-07-29T16:58:11Z</dcterms:modified>
</cp:coreProperties>
</file>

<file path=docProps/custom.xml><?xml version="1.0" encoding="utf-8"?>
<Properties xmlns="http://schemas.openxmlformats.org/officeDocument/2006/custom-properties" xmlns:vt="http://schemas.openxmlformats.org/officeDocument/2006/docPropsVTypes"/>
</file>