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Kazakhstan</w:t>
      </w:r>
      <w:r>
        <w:t xml:space="preserve"> </w:t>
      </w:r>
      <w:r>
        <w:t xml:space="preserve">Almaty</w:t>
      </w:r>
    </w:p>
    <w:bookmarkStart w:id="31" w:name="X42750ab68b4988ba2f7a5bd2ca38693c104a5b1"/>
    <w:p>
      <w:pPr>
        <w:pStyle w:val="Heading1"/>
      </w:pPr>
      <w:r>
        <w:t xml:space="preserve">Laboratory Report: Strategic Analysis of the Sales Executive Role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Management</w:t>
      </w:r>
      <w:r>
        <w:br/>
      </w:r>
      <w:r>
        <w:rPr>
          <w:bCs/>
          <w:b/>
        </w:rPr>
        <w:t xml:space="preserve">From:</w:t>
      </w:r>
      <w:r>
        <w:t xml:space="preserve"> </w:t>
      </w:r>
      <w:r>
        <w:t xml:space="preserve">Strategic Human Resources Division</w:t>
      </w:r>
      <w:r>
        <w:br/>
      </w:r>
      <w:r>
        <w:rPr>
          <w:bCs/>
          <w:b/>
        </w:rPr>
        <w:t xml:space="preserve">Subject:</w:t>
      </w:r>
      <w:r>
        <w:t xml:space="preserve">The Operational Dynamics and Cultural Requirements of a Sales Executive Position in Kazakhstan Almaty</w:t>
      </w:r>
    </w:p>
    <w:bookmarkStart w:id="20" w:name="introduction"/>
    <w:p>
      <w:pPr>
        <w:pStyle w:val="Heading2"/>
      </w:pPr>
      <w:r>
        <w:t xml:space="preserve">1. Introduction and Objective</w:t>
      </w:r>
    </w:p>
    <w:p>
      <w:pPr>
        <w:pStyle w:val="FirstParagraph"/>
      </w:pPr>
      <w:r>
        <w:t xml:space="preserve">This Lab Report serves as a comprehensive analytical document designed to dissect the specific requirements, challenges, and strategic opportunities associated with appointing a</w:t>
      </w:r>
      <w:r>
        <w:t xml:space="preserve"> </w:t>
      </w:r>
      <w:r>
        <w:rPr>
          <w:bCs/>
          <w:b/>
        </w:rPr>
        <w:t xml:space="preserve">Sales Executive</w:t>
      </w:r>
      <w:r>
        <w:t xml:space="preserve"> </w:t>
      </w:r>
      <w:r>
        <w:t xml:space="preserve">within the dynamic economic landscape of</w:t>
      </w:r>
      <w:r>
        <w:t xml:space="preserve"> </w:t>
      </w:r>
      <w:r>
        <w:rPr>
          <w:bCs/>
          <w:b/>
        </w:rPr>
        <w:t xml:space="preserve">Kazakhstan Almaty</w:t>
      </w:r>
      <w:r>
        <w:t xml:space="preserve">. While Almaty is technically the financial capital of Kazakhstan rather than its political capital (Astana), it remains the cultural and commercial heart of the nation. The objective of this report is to provide a detailed framework for hiring, training, and evaluating a</w:t>
      </w:r>
      <w:r>
        <w:t xml:space="preserve"> </w:t>
      </w:r>
      <w:r>
        <w:rPr>
          <w:bCs/>
          <w:b/>
        </w:rPr>
        <w:t xml:space="preserve">Sales Executive</w:t>
      </w:r>
      <w:r>
        <w:t xml:space="preserve"> </w:t>
      </w:r>
      <w:r>
        <w:t xml:space="preserve">who can effectively navigate the unique business customs, regulatory environment, and consumer behaviors characteristic of</w:t>
      </w:r>
      <w:r>
        <w:t xml:space="preserve"> </w:t>
      </w:r>
      <w:r>
        <w:rPr>
          <w:bCs/>
          <w:b/>
        </w:rPr>
        <w:t xml:space="preserve">Kazakhstan Almaty</w:t>
      </w:r>
      <w:r>
        <w:t xml:space="preserve">.</w:t>
      </w:r>
    </w:p>
    <w:p>
      <w:pPr>
        <w:pStyle w:val="BodyText"/>
      </w:pPr>
      <w:r>
        <w:t xml:space="preserve">The term "Lab Report" in this context is utilized metaphorically to denote a rigorous, evidence-based analysis. Just as scientific experiments require precise variables and controlled environments, successful sales operations in</w:t>
      </w:r>
      <w:r>
        <w:t xml:space="preserve"> </w:t>
      </w:r>
      <w:r>
        <w:rPr>
          <w:bCs/>
          <w:b/>
        </w:rPr>
        <w:t xml:space="preserve">Kazakhstan Almaty</w:t>
      </w:r>
      <w:r>
        <w:t xml:space="preserve"> </w:t>
      </w:r>
      <w:r>
        <w:t xml:space="preserve">require a deep understanding of local market variables. This document outlines the critical success factors for any</w:t>
      </w:r>
      <w:r>
        <w:t xml:space="preserve"> </w:t>
      </w:r>
      <w:r>
        <w:rPr>
          <w:bCs/>
          <w:b/>
        </w:rPr>
        <w:t xml:space="preserve">Sales Executive</w:t>
      </w:r>
      <w:r>
        <w:t xml:space="preserve"> </w:t>
      </w:r>
      <w:r>
        <w:t xml:space="preserve">aiming to thrive in this specific geographic and cultural hub.</w:t>
      </w:r>
    </w:p>
    <w:bookmarkEnd w:id="20"/>
    <w:bookmarkStart w:id="23" w:name="market-context"/>
    <w:p>
      <w:pPr>
        <w:pStyle w:val="Heading2"/>
      </w:pPr>
      <w:r>
        <w:t xml:space="preserve">2. Market Context: The Unique Environment of Kazakhstan Almaty</w:t>
      </w:r>
    </w:p>
    <w:p>
      <w:pPr>
        <w:pStyle w:val="FirstParagraph"/>
      </w:pPr>
      <w:r>
        <w:t xml:space="preserve">To understand the role of a</w:t>
      </w:r>
      <w:r>
        <w:t xml:space="preserve"> </w:t>
      </w:r>
      <w:r>
        <w:rPr>
          <w:bCs/>
          <w:b/>
        </w:rPr>
        <w:t xml:space="preserve">Sales Executive</w:t>
      </w:r>
      <w:r>
        <w:t xml:space="preserve">, one must first analyze the ecosystem of</w:t>
      </w:r>
      <w:r>
        <w:t xml:space="preserve"> </w:t>
      </w:r>
      <w:r>
        <w:rPr>
          <w:bCs/>
          <w:b/>
        </w:rPr>
        <w:t xml:space="preserve">Kazakhstan Almaty</w:t>
      </w:r>
      <w:r>
        <w:t xml:space="preserve">. Almaty is a sprawling metropolis with a population exceeding two million, serving as the primary gateway for international trade and investment in Central Asia. The city boasts a sophisticated infrastructure, modern shopping malls, and a growing tech sector.</w:t>
      </w:r>
    </w:p>
    <w:bookmarkStart w:id="21" w:name="economic-volatility-and-opportunity"/>
    <w:p>
      <w:pPr>
        <w:pStyle w:val="Heading3"/>
      </w:pPr>
      <w:r>
        <w:t xml:space="preserve">2.1 Economic Volatility and Opportunity</w:t>
      </w:r>
    </w:p>
    <w:p>
      <w:pPr>
        <w:pStyle w:val="FirstParagraph"/>
      </w:pPr>
      <w:r>
        <w:t xml:space="preserve">The economy of</w:t>
      </w:r>
      <w:r>
        <w:t xml:space="preserve"> </w:t>
      </w:r>
      <w:r>
        <w:rPr>
          <w:bCs/>
          <w:b/>
        </w:rPr>
        <w:t xml:space="preserve">Kazakhstan Almaty</w:t>
      </w:r>
      <w:r>
        <w:t xml:space="preserve"> </w:t>
      </w:r>
      <w:r>
        <w:t xml:space="preserve">is heavily influenced by global commodity prices, particularly oil and metals, given Kazakhstan’s status as a major exporter. However, the service sector in Almaty is diversifying rapidly. A</w:t>
      </w:r>
      <w:r>
        <w:t xml:space="preserve"> </w:t>
      </w:r>
      <w:r>
        <w:rPr>
          <w:bCs/>
          <w:b/>
        </w:rPr>
        <w:t xml:space="preserve">Sales Executive</w:t>
      </w:r>
      <w:r>
        <w:t xml:space="preserve"> </w:t>
      </w:r>
      <w:r>
        <w:t xml:space="preserve">operating in this region must be adept at identifying opportunities not just in traditional industries but also in B2B services, technology solutions, and retail sectors.</w:t>
      </w:r>
    </w:p>
    <w:bookmarkEnd w:id="21"/>
    <w:bookmarkStart w:id="22" w:name="cultural-nuances-and-business-etiquette"/>
    <w:p>
      <w:pPr>
        <w:pStyle w:val="Heading3"/>
      </w:pPr>
      <w:r>
        <w:t xml:space="preserve">2.2 Cultural Nuances and Business Etiquette</w:t>
      </w:r>
    </w:p>
    <w:p>
      <w:pPr>
        <w:pStyle w:val="FirstParagraph"/>
      </w:pPr>
      <w:r>
        <w:t xml:space="preserve">The success of a</w:t>
      </w:r>
      <w:r>
        <w:t xml:space="preserve"> </w:t>
      </w:r>
      <w:r>
        <w:rPr>
          <w:bCs/>
          <w:b/>
        </w:rPr>
        <w:t xml:space="preserve">Sales Executive</w:t>
      </w:r>
      <w:r>
        <w:t xml:space="preserve"> </w:t>
      </w:r>
      <w:r>
        <w:t xml:space="preserve">is often dictated by their ability to build personal relationships. In</w:t>
      </w:r>
      <w:r>
        <w:t xml:space="preserve"> </w:t>
      </w:r>
      <w:r>
        <w:rPr>
          <w:bCs/>
          <w:b/>
        </w:rPr>
        <w:t xml:space="preserve">Kazakhstan Almaty</w:t>
      </w:r>
      <w:r>
        <w:t xml:space="preserve">, business is deeply relational. Trust (or "senim") is the currency of commerce. Unlike Western markets where contracts may take precedence over personal interaction, in Almaty, face-to-face meetings are crucial. A</w:t>
      </w:r>
      <w:r>
        <w:t xml:space="preserve"> </w:t>
      </w:r>
      <w:r>
        <w:rPr>
          <w:bCs/>
          <w:b/>
        </w:rPr>
        <w:t xml:space="preserve">Sales Executive</w:t>
      </w:r>
      <w:r>
        <w:t xml:space="preserve"> </w:t>
      </w:r>
      <w:r>
        <w:t xml:space="preserve">must demonstrate patience and respect for hierarchy. Decision-making processes can be slow as consensus is often sought among senior stakeholders.</w:t>
      </w:r>
    </w:p>
    <w:bookmarkEnd w:id="22"/>
    <w:bookmarkEnd w:id="23"/>
    <w:bookmarkStart w:id="24" w:name="role-definition"/>
    <w:p>
      <w:pPr>
        <w:pStyle w:val="Heading2"/>
      </w:pPr>
      <w:r>
        <w:t xml:space="preserve">3. Functional Responsibilities of the Sales Executive</w:t>
      </w:r>
    </w:p>
    <w:p>
      <w:pPr>
        <w:pStyle w:val="FirstParagraph"/>
      </w:pPr>
      <w:r>
        <w:t xml:space="preserve">This section details the core duties expected of a</w:t>
      </w:r>
      <w:r>
        <w:t xml:space="preserve"> </w:t>
      </w:r>
      <w:r>
        <w:rPr>
          <w:bCs/>
          <w:b/>
        </w:rPr>
        <w:t xml:space="preserve">Sales Executive</w:t>
      </w:r>
      <w:r>
        <w:t xml:space="preserve"> </w:t>
      </w:r>
      <w:r>
        <w:t xml:space="preserve">stationed in</w:t>
      </w:r>
      <w:r>
        <w:t xml:space="preserve"> </w:t>
      </w:r>
      <w:r>
        <w:rPr>
          <w:bCs/>
          <w:b/>
        </w:rPr>
        <w:t xml:space="preserve">Kazakhstan Almaty</w:t>
      </w:r>
      <w:r>
        <w:t xml:space="preserve">. These responsibilities are adapted to reflect local market realities.</w:t>
      </w:r>
    </w:p>
    <w:p>
      <w:pPr>
        <w:numPr>
          <w:ilvl w:val="0"/>
          <w:numId w:val="1001"/>
        </w:numPr>
        <w:pStyle w:val="Compact"/>
      </w:pPr>
      <w:r>
        <w:rPr>
          <w:bCs/>
          <w:b/>
        </w:rPr>
        <w:t xml:space="preserve">Cultural Intelligence Development:</w:t>
      </w:r>
      <w:r>
        <w:t xml:space="preserve">The</w:t>
      </w:r>
      <w:r>
        <w:t xml:space="preserve"> </w:t>
      </w:r>
      <w:r>
        <w:rPr>
          <w:iCs/>
          <w:i/>
        </w:rPr>
        <w:t xml:space="preserve">Sales Executive</w:t>
      </w:r>
      <w:r>
        <w:t xml:space="preserve"> </w:t>
      </w:r>
      <w:r>
        <w:t xml:space="preserve">must possess or rapidly develop high cultural intelligence. This includes understanding the nuances of Kazakh and Russian languages, as business in Almaty is predominantly conducted in Russian, though English is growing among younger professionals. A</w:t>
      </w:r>
      <w:r>
        <w:t xml:space="preserve"> </w:t>
      </w:r>
      <w:r>
        <w:rPr>
          <w:iCs/>
          <w:i/>
        </w:rPr>
        <w:t xml:space="preserve">Sales Executive</w:t>
      </w:r>
      <w:r>
        <w:t xml:space="preserve"> </w:t>
      </w:r>
      <w:r>
        <w:t xml:space="preserve">who attempts to operate solely in English may find significant barriers to entry.</w:t>
      </w:r>
    </w:p>
    <w:p>
      <w:pPr>
        <w:numPr>
          <w:ilvl w:val="0"/>
          <w:numId w:val="1001"/>
        </w:numPr>
        <w:pStyle w:val="Compact"/>
      </w:pPr>
      <w:r>
        <w:rPr>
          <w:bCs/>
          <w:b/>
        </w:rPr>
        <w:t xml:space="preserve">Navigating Regulatory Frameworks:</w:t>
      </w:r>
      <w:r>
        <w:rPr>
          <w:iCs/>
          <w:i/>
        </w:rPr>
        <w:t xml:space="preserve">Kazakhstan Almaty</w:t>
      </w:r>
      <w:r>
        <w:t xml:space="preserve"> </w:t>
      </w:r>
      <w:r>
        <w:t xml:space="preserve">operates under the legal framework of Kazakhstan. The</w:t>
      </w:r>
      <w:r>
        <w:t xml:space="preserve"> </w:t>
      </w:r>
      <w:r>
        <w:rPr>
          <w:iCs/>
          <w:i/>
        </w:rPr>
        <w:t xml:space="preserve">Sales Executive</w:t>
      </w:r>
      <w:r>
        <w:t xml:space="preserve"> </w:t>
      </w:r>
      <w:r>
        <w:t xml:space="preserve">must be well-versed in local import/export regulations, tax implications, and labor laws. Compliance is not merely a bureaucratic hurdle but a critical component of sustainable sales strategy.</w:t>
      </w:r>
    </w:p>
    <w:p>
      <w:pPr>
        <w:numPr>
          <w:ilvl w:val="0"/>
          <w:numId w:val="1001"/>
        </w:numPr>
        <w:pStyle w:val="Compact"/>
      </w:pPr>
      <w:r>
        <w:rPr>
          <w:bCs/>
          <w:b/>
        </w:rPr>
        <w:t xml:space="preserve">B2B Relationship Management:</w:t>
      </w:r>
      <w:r>
        <w:t xml:space="preserve">In</w:t>
      </w:r>
      <w:r>
        <w:t xml:space="preserve"> </w:t>
      </w:r>
      <w:r>
        <w:rPr>
          <w:iCs/>
          <w:i/>
        </w:rPr>
        <w:t xml:space="preserve">Kazakhstan Almaty</w:t>
      </w:r>
      <w:r>
        <w:t xml:space="preserve">, the B2B sector is robust. The</w:t>
      </w:r>
      <w:r>
        <w:t xml:space="preserve"> </w:t>
      </w:r>
      <w:r>
        <w:rPr>
          <w:iCs/>
          <w:i/>
        </w:rPr>
        <w:t xml:space="preserve">Sales Executive</w:t>
      </w:r>
      <w:r>
        <w:t xml:space="preserve"> </w:t>
      </w:r>
      <w:r>
        <w:t xml:space="preserve">must focus on nurturing long-term partnerships rather than transactional sales. This involves regular site visits, hospitality engagements, and understanding the personal interests of key clients.</w:t>
      </w:r>
    </w:p>
    <w:p>
      <w:pPr>
        <w:numPr>
          <w:ilvl w:val="0"/>
          <w:numId w:val="1001"/>
        </w:numPr>
        <w:pStyle w:val="Compact"/>
      </w:pPr>
      <w:r>
        <w:rPr>
          <w:bCs/>
          <w:b/>
        </w:rPr>
        <w:t xml:space="preserve">Digital Integration:</w:t>
      </w:r>
      <w:r>
        <w:t xml:space="preserve"> </w:t>
      </w:r>
      <w:r>
        <w:t xml:space="preserve">While traditional methods are vital, a modern</w:t>
      </w:r>
      <w:r>
        <w:t xml:space="preserve"> </w:t>
      </w:r>
      <w:r>
        <w:rPr>
          <w:iCs/>
          <w:i/>
        </w:rPr>
        <w:t xml:space="preserve">Sales Executive</w:t>
      </w:r>
      <w:r>
        <w:t xml:space="preserve"> </w:t>
      </w:r>
      <w:r>
        <w:t xml:space="preserve">in Almaty must leverage digital tools. Social media platforms like Instagram and Telegram are heavily used for business communication in Kazakhstan. The</w:t>
      </w:r>
      <w:r>
        <w:t xml:space="preserve"> </w:t>
      </w:r>
      <w:r>
        <w:rPr>
          <w:iCs/>
          <w:i/>
        </w:rPr>
        <w:t xml:space="preserve">Sales Executive</w:t>
      </w:r>
      <w:r>
        <w:t xml:space="preserve"> </w:t>
      </w:r>
      <w:r>
        <w:t xml:space="preserve">should integrate these channels into their outreach strategy.</w:t>
      </w:r>
    </w:p>
    <w:p>
      <w:pPr>
        <w:numPr>
          <w:ilvl w:val="0"/>
          <w:numId w:val="1001"/>
        </w:numPr>
        <w:pStyle w:val="Compact"/>
      </w:pPr>
      <w:r>
        <w:rPr>
          <w:bCs/>
          <w:b/>
        </w:rPr>
        <w:t xml:space="preserve">Negotiation Strategies:</w:t>
      </w:r>
      <w:r>
        <w:t xml:space="preserve">Negotiations in</w:t>
      </w:r>
      <w:r>
        <w:t xml:space="preserve"> </w:t>
      </w:r>
      <w:r>
        <w:rPr>
          <w:iCs/>
          <w:i/>
        </w:rPr>
        <w:t xml:space="preserve">Kazakhstan Almaty</w:t>
      </w:r>
      <w:r>
        <w:t xml:space="preserve"> </w:t>
      </w:r>
      <w:r>
        <w:t xml:space="preserve">can be intense and require a thick skin. A</w:t>
      </w:r>
      <w:r>
        <w:t xml:space="preserve"> </w:t>
      </w:r>
      <w:r>
        <w:rPr>
          <w:iCs/>
          <w:i/>
        </w:rPr>
        <w:t xml:space="preserve">Sales Executive</w:t>
      </w:r>
      <w:r>
        <w:t xml:space="preserve"> </w:t>
      </w:r>
      <w:r>
        <w:t xml:space="preserve">must be prepared for aggressive bargaining tactics, which are often seen as a sign of serious intent rather than disrespect. Patience and strategic concession-making are key skills.</w:t>
      </w:r>
    </w:p>
    <w:bookmarkEnd w:id="24"/>
    <w:bookmarkStart w:id="28" w:name="challenges"/>
    <w:p>
      <w:pPr>
        <w:pStyle w:val="Heading2"/>
      </w:pPr>
      <w:r>
        <w:t xml:space="preserve">4. Key Challenges and Risk Mitigation</w:t>
      </w:r>
    </w:p>
    <w:p>
      <w:pPr>
        <w:pStyle w:val="FirstParagraph"/>
      </w:pPr>
      <w:r>
        <w:t xml:space="preserve">The role of a</w:t>
      </w:r>
      <w:r>
        <w:t xml:space="preserve"> </w:t>
      </w:r>
      <w:r>
        <w:rPr>
          <w:bCs/>
          <w:b/>
        </w:rPr>
        <w:t xml:space="preserve">Sales Executive</w:t>
      </w:r>
      <w:r>
        <w:t xml:space="preserve"> </w:t>
      </w:r>
      <w:r>
        <w:t xml:space="preserve">in</w:t>
      </w:r>
      <w:r>
        <w:t xml:space="preserve"> </w:t>
      </w:r>
      <w:r>
        <w:rPr>
          <w:bCs/>
          <w:b/>
        </w:rPr>
        <w:t xml:space="preserve">Kazakhstan Almaty</w:t>
      </w:r>
      <w:r>
        <w:t xml:space="preserve"> </w:t>
      </w:r>
      <w:r>
        <w:t xml:space="preserve">is not without significant hurdles. This Lab Report identifies three primary challenges:</w:t>
      </w:r>
    </w:p>
    <w:bookmarkStart w:id="25" w:name="language-barriers"/>
    <w:p>
      <w:pPr>
        <w:pStyle w:val="Heading3"/>
      </w:pPr>
      <w:r>
        <w:t xml:space="preserve">4.1 Language Barriers</w:t>
      </w:r>
    </w:p>
    <w:p>
      <w:pPr>
        <w:pStyle w:val="FirstParagraph"/>
      </w:pPr>
      <w:r>
        <w:t xml:space="preserve">The dominance of the Russian language in business contexts poses a significant challenge for non-Russian speaking</w:t>
      </w:r>
      <w:r>
        <w:t xml:space="preserve"> </w:t>
      </w:r>
      <w:r>
        <w:rPr>
          <w:iCs/>
          <w:i/>
        </w:rPr>
        <w:t xml:space="preserve">Sales Executives</w:t>
      </w:r>
      <w:r>
        <w:t xml:space="preserve">. Misunderstandings due to linguistic nuances can lead to lost contracts or damaged relationships.</w:t>
      </w:r>
      <w:r>
        <w:t xml:space="preserve"> </w:t>
      </w:r>
      <w:r>
        <w:rPr>
          <w:bCs/>
          <w:b/>
        </w:rPr>
        <w:t xml:space="preserve">Mitigation Strategy:</w:t>
      </w:r>
      <w:r>
        <w:t xml:space="preserve"> </w:t>
      </w:r>
      <w:r>
        <w:t xml:space="preserve">Invest in intensive language training or hire bilingual support staff.</w:t>
      </w:r>
    </w:p>
    <w:bookmarkEnd w:id="25"/>
    <w:bookmarkStart w:id="26" w:name="bureaucratic-complexity"/>
    <w:p>
      <w:pPr>
        <w:pStyle w:val="Heading3"/>
      </w:pPr>
      <w:r>
        <w:t xml:space="preserve">4.2 Bureaucratic Complexity</w:t>
      </w:r>
    </w:p>
    <w:p>
      <w:pPr>
        <w:pStyle w:val="FirstParagraph"/>
      </w:pPr>
      <w:r>
        <w:t xml:space="preserve">Bureaucracy in Kazakhstan can be dense and slow. A</w:t>
      </w:r>
      <w:r>
        <w:t xml:space="preserve"> </w:t>
      </w:r>
      <w:r>
        <w:rPr>
          <w:iCs/>
          <w:i/>
        </w:rPr>
        <w:t xml:space="preserve">Sales Executive</w:t>
      </w:r>
      <w:r>
        <w:t xml:space="preserve"> </w:t>
      </w:r>
      <w:r>
        <w:t xml:space="preserve">may face delays due to administrative procedures that are unique to</w:t>
      </w:r>
      <w:r>
        <w:t xml:space="preserve"> </w:t>
      </w:r>
      <w:r>
        <w:rPr>
          <w:bCs/>
          <w:b/>
        </w:rPr>
        <w:t xml:space="preserve">Kazakhstan Almaty</w:t>
      </w:r>
      <w:r>
        <w:t xml:space="preserve">.</w:t>
      </w:r>
      <w:r>
        <w:t xml:space="preserve"> </w:t>
      </w:r>
      <w:r>
        <w:rPr>
          <w:bCs/>
          <w:b/>
        </w:rPr>
        <w:t xml:space="preserve">Mitigation Strategy:</w:t>
      </w:r>
      <w:r>
        <w:t xml:space="preserve"> </w:t>
      </w:r>
      <w:r>
        <w:t xml:space="preserve">Build a strong local network of legal and administrative experts who can guide the sales process through red tape.</w:t>
      </w:r>
    </w:p>
    <w:bookmarkEnd w:id="26"/>
    <w:bookmarkStart w:id="27" w:name="cultural-misinterpretation"/>
    <w:p>
      <w:pPr>
        <w:pStyle w:val="Heading3"/>
      </w:pPr>
      <w:r>
        <w:t xml:space="preserve">4.3 Cultural Misinterpretation</w:t>
      </w:r>
    </w:p>
    <w:p>
      <w:pPr>
        <w:pStyle w:val="FirstParagraph"/>
      </w:pPr>
      <w:r>
        <w:t xml:space="preserve">Holiday observances, such as Nauryz (Kazakh New Year) or Eid, significantly impact business cycles. A</w:t>
      </w:r>
      <w:r>
        <w:t xml:space="preserve"> </w:t>
      </w:r>
      <w:r>
        <w:rPr>
          <w:iCs/>
          <w:i/>
        </w:rPr>
        <w:t xml:space="preserve">Sales Executive</w:t>
      </w:r>
      <w:r>
        <w:t xml:space="preserve"> </w:t>
      </w:r>
      <w:r>
        <w:t xml:space="preserve">unaware of these schedules may attempt to push for sales during periods when businesses are closed or focused on family and tradition.</w:t>
      </w:r>
      <w:r>
        <w:t xml:space="preserve"> </w:t>
      </w:r>
      <w:r>
        <w:rPr>
          <w:bCs/>
          <w:b/>
        </w:rPr>
        <w:t xml:space="preserve">Mitigation Strategy:</w:t>
      </w:r>
      <w:r>
        <w:t xml:space="preserve"> </w:t>
      </w:r>
      <w:r>
        <w:t xml:space="preserve">Create a comprehensive cultural calendar specific to the region of Almaty.</w:t>
      </w:r>
    </w:p>
    <w:bookmarkEnd w:id="27"/>
    <w:bookmarkEnd w:id="28"/>
    <w:bookmarkStart w:id="29" w:name="performance-metrics"/>
    <w:p>
      <w:pPr>
        <w:pStyle w:val="Heading2"/>
      </w:pPr>
      <w:r>
        <w:t xml:space="preserve">5. Performance Metrics for the Sales Executive</w:t>
      </w:r>
    </w:p>
    <w:p>
      <w:pPr>
        <w:pStyle w:val="FirstParagraph"/>
      </w:pPr>
      <w:r>
        <w:t xml:space="preserve">To ensure that a</w:t>
      </w:r>
      <w:r>
        <w:t xml:space="preserve"> </w:t>
      </w:r>
      <w:r>
        <w:rPr>
          <w:bCs/>
          <w:b/>
        </w:rPr>
        <w:t xml:space="preserve">Sales Executive</w:t>
      </w:r>
      <w:r>
        <w:t xml:space="preserve"> </w:t>
      </w:r>
      <w:r>
        <w:t xml:space="preserve">is effectively contributing to growth in</w:t>
      </w:r>
      <w:r>
        <w:t xml:space="preserve"> </w:t>
      </w:r>
      <w:r>
        <w:rPr>
          <w:bCs/>
          <w:b/>
        </w:rPr>
        <w:t xml:space="preserve">Kazakhstan Almaty</w:t>
      </w:r>
      <w:r>
        <w:t xml:space="preserve">, specific Key Performance Indicators (KPIs) must be established. These metrics should balance quantitative results with qualitative relationship-building.</w:t>
      </w:r>
    </w:p>
    <w:p>
      <w:pPr>
        <w:pStyle w:val="BodyText"/>
      </w:pPr>
      <w:r>
        <w:t xml:space="preserve">Metric Category</w:t>
      </w:r>
    </w:p>
    <w:p>
      <w:pPr>
        <w:pStyle w:val="BodyText"/>
      </w:pPr>
      <w:r>
        <w:t xml:space="preserve">Description</w:t>
      </w:r>
    </w:p>
    <w:p>
      <w:pPr>
        <w:pStyle w:val="BodyText"/>
      </w:pPr>
      <w:r>
        <w:t xml:space="preserve">Kazakhstan Almaty Context</w:t>
      </w:r>
    </w:p>
    <w:p>
      <w:pPr>
        <w:pStyle w:val="BodyText"/>
      </w:pPr>
      <w:r>
        <w:rPr>
          <w:bCs/>
          <w:b/>
        </w:rPr>
        <w:t xml:space="preserve">Sales Volume and Revenue Growth</w:t>
      </w:r>
    </w:p>
    <w:p>
      <w:pPr>
        <w:pStyle w:val="BodyText"/>
      </w:pPr>
      <w:r>
        <w:t xml:space="preserve">&lt; tr &gt;</w:t>
      </w:r>
      <w:r>
        <w:t xml:space="preserve"> </w:t>
      </w:r>
      <w:r>
        <w:t xml:space="preserve">&lt; td &gt; Monthly/Quarterly Targets</w:t>
      </w:r>
      <w:r>
        <w:t xml:space="preserve"> </w:t>
      </w:r>
      <w:r>
        <w:t xml:space="preserve">&lt; td Standard revenue metrics, adjusted for local seasonality in Almaty.</w:t>
      </w:r>
    </w:p>
    <w:p>
      <w:pPr>
        <w:pStyle w:val="BodyText"/>
      </w:pPr>
      <w:r>
        <w:rPr>
          <w:bCs/>
          <w:b/>
        </w:rPr>
        <w:t xml:space="preserve">Client Acquisition Rate</w:t>
      </w:r>
    </w:p>
    <w:p>
      <w:pPr>
        <w:pStyle w:val="BodyText"/>
      </w:pPr>
      <w:r>
        <w:t xml:space="preserve">New Clients</w:t>
      </w:r>
    </w:p>
    <w:p>
      <w:pPr>
        <w:pStyle w:val="BodyText"/>
      </w:pPr>
      <w:r>
        <w:t xml:space="preserve">The number of new accounts opened.</w:t>
      </w:r>
    </w:p>
    <w:p>
      <w:pPr>
        <w:pStyle w:val="BodyText"/>
      </w:pPr>
      <w:r>
        <w:t xml:space="preserve">In Almaty, this is heavily dependent on referrals and personal introductions.</w:t>
      </w:r>
      <w:r>
        <w:t xml:space="preserve"> </w:t>
      </w:r>
      <w:r>
        <w:t xml:space="preserve">&lt; tr &gt;</w:t>
      </w:r>
      <w:r>
        <w:t xml:space="preserve"> </w:t>
      </w:r>
      <w:r>
        <w:t xml:space="preserve">&lt; td colspan ="3" &gt;&lt; strong &gt; Relationship Depth</w:t>
      </w:r>
    </w:p>
    <w:p>
      <w:pPr>
        <w:pStyle w:val="BodyText"/>
      </w:pPr>
      <w:r>
        <w:t xml:space="preserve">Repeat Business Rate</w:t>
      </w:r>
    </w:p>
    <w:p>
      <w:pPr>
        <w:pStyle w:val="BodyText"/>
      </w:pPr>
      <w:r>
        <w:t xml:space="preserve">Percentage of sales from existing clients.</w:t>
      </w:r>
    </w:p>
    <w:p>
      <w:pPr>
        <w:pStyle w:val="BodyText"/>
      </w:pPr>
      <w:r>
        <w:t xml:space="preserve">Critical in Kazakhstan, where loyalty is high once trust is established.</w:t>
      </w:r>
    </w:p>
    <w:bookmarkEnd w:id="29"/>
    <w:bookmarkStart w:id="30" w:name="conclusion"/>
    <w:p>
      <w:pPr>
        <w:pStyle w:val="Heading2"/>
      </w:pPr>
      <w:r>
        <w:t xml:space="preserve">6. Conclusion and Recommendations</w:t>
      </w:r>
    </w:p>
    <w:p>
      <w:pPr>
        <w:pStyle w:val="FirstParagraph"/>
      </w:pPr>
      <w:r>
        <w:t xml:space="preserve">This Lab Report concludes that the role of a</w:t>
      </w:r>
      <w:r>
        <w:t xml:space="preserve"> </w:t>
      </w:r>
      <w:r>
        <w:rPr>
          <w:bCs/>
          <w:b/>
        </w:rPr>
        <w:t xml:space="preserve">Sales Executive</w:t>
      </w:r>
      <w:r>
        <w:t xml:space="preserve"> </w:t>
      </w:r>
      <w:r>
        <w:t xml:space="preserve">in</w:t>
      </w:r>
      <w:r>
        <w:t xml:space="preserve"> </w:t>
      </w:r>
      <w:r>
        <w:rPr>
          <w:bCs/>
          <w:b/>
        </w:rPr>
        <w:t xml:space="preserve">Kazakhstan Almaty</w:t>
      </w:r>
      <w:r>
        <w:t xml:space="preserve"> </w:t>
      </w:r>
      <w:r>
        <w:t xml:space="preserve">is distinct from standard Western sales roles. It requires a hybrid skill set combining aggressive sales tactics with deep cultural sensitivity, linguistic adaptability, and patience.</w:t>
      </w:r>
    </w:p>
    <w:p>
      <w:pPr>
        <w:pStyle w:val="BodyText"/>
      </w:pPr>
      <w:r>
        <w:t xml:space="preserve">We recommend that any organization seeking to deploy a</w:t>
      </w:r>
      <w:r>
        <w:t xml:space="preserve"> </w:t>
      </w:r>
      <w:r>
        <w:rPr>
          <w:iCs/>
          <w:i/>
        </w:rPr>
        <w:t xml:space="preserve">Sales Executive</w:t>
      </w:r>
      <w:r>
        <w:t xml:space="preserve"> </w:t>
      </w:r>
      <w:r>
        <w:t xml:space="preserve">in this region must prioritize:</w:t>
      </w:r>
    </w:p>
    <w:p>
      <w:pPr>
        <w:numPr>
          <w:ilvl w:val="0"/>
          <w:numId w:val="1002"/>
        </w:numPr>
        <w:pStyle w:val="Compact"/>
      </w:pPr>
      <w:r>
        <w:rPr>
          <w:bCs/>
          <w:b/>
        </w:rPr>
        <w:t xml:space="preserve">Cultural Onboarding:</w:t>
      </w:r>
      <w:r>
        <w:t xml:space="preserve"> </w:t>
      </w:r>
      <w:r>
        <w:t xml:space="preserve">Providing comprehensive training on the business culture of</w:t>
      </w:r>
      <w:r>
        <w:t xml:space="preserve"> </w:t>
      </w:r>
      <w:r>
        <w:rPr>
          <w:bCs/>
          <w:b/>
        </w:rPr>
        <w:t xml:space="preserve">Kazakhstan Almaty</w:t>
      </w:r>
      <w:r>
        <w:t xml:space="preserve">.</w:t>
      </w:r>
    </w:p>
    <w:p>
      <w:pPr>
        <w:numPr>
          <w:ilvl w:val="0"/>
          <w:numId w:val="1002"/>
        </w:numPr>
        <w:pStyle w:val="Compact"/>
      </w:pPr>
      <w:r>
        <w:t xml:space="preserve">Linguistic Support: Ensuring the</w:t>
      </w:r>
      <w:r>
        <w:t xml:space="preserve"> </w:t>
      </w:r>
      <w:r>
        <w:rPr>
          <w:iCs/>
          <w:i/>
        </w:rPr>
        <w:t xml:space="preserve">Sales Executive</w:t>
      </w:r>
      <w:r>
        <w:t xml:space="preserve"> </w:t>
      </w:r>
      <w:r>
        <w:t xml:space="preserve">&lt; li &gt;&lt; strong &gt; Local Networking : Facilitating connections with local business chambers and industry leaders in Almaty.</w:t>
      </w:r>
    </w:p>
    <w:p>
      <w:pPr>
        <w:pStyle w:val="FirstParagraph"/>
      </w:pPr>
      <w:r>
        <w:t xml:space="preserve">By adhering to the guidelines outlined in this Lab Report, organizations can position their</w:t>
      </w:r>
      <w:r>
        <w:t xml:space="preserve"> </w:t>
      </w:r>
      <w:r>
        <w:rPr>
          <w:bCs/>
          <w:b/>
        </w:rPr>
        <w:t xml:space="preserve">Sales Executive</w:t>
      </w:r>
      <w:r>
        <w:t xml:space="preserve"> </w:t>
      </w:r>
      <w:r>
        <w:t xml:space="preserve">for success, turning the complexities of the</w:t>
      </w:r>
    </w:p>
    <w:p>
      <w:pPr>
        <w:pStyle w:val="BodyText"/>
      </w:pPr>
      <w:r>
        <w:t xml:space="preserve">Kazakhstan Almaty market into a competitive advantage. The intersection of global sales strategies and local Kazakh traditions offers a unique pathway to growth, provided that the</w:t>
      </w:r>
      <w:r>
        <w:t xml:space="preserve"> </w:t>
      </w:r>
      <w:r>
        <w:rPr>
          <w:iCs/>
          <w:i/>
        </w:rPr>
        <w:t xml:space="preserve">Sales Executive</w:t>
      </w:r>
      <w:r>
        <w:t xml:space="preserve"> </w:t>
      </w:r>
      <w:r>
        <w:t xml:space="preserve">is properly equipped to handle its nuances.</w:t>
      </w:r>
    </w:p>
    <w:p>
      <w:pPr>
        <w:pStyle w:val="BodyText"/>
      </w:pPr>
      <w:r>
        <w:t xml:space="preserve">© 2023 Strategic Human Resources Division. All Rights Reserved.</w:t>
      </w:r>
      <w:r>
        <w:br/>
      </w:r>
      <w:r>
        <w:t xml:space="preserve">This Lab Report is confidential and intended for internal use regarding operations 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Sales Executive Role in Kazakhstan Almaty</dc:title>
  <dc:creator/>
  <dc:language>en</dc:language>
  <cp:keywords/>
  <dcterms:created xsi:type="dcterms:W3CDTF">2026-07-29T14:28:08Z</dcterms:created>
  <dcterms:modified xsi:type="dcterms:W3CDTF">2026-07-29T14:28:08Z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