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w:t>
      </w:r>
      <w:r>
        <w:t xml:space="preserve"> </w:t>
      </w:r>
      <w:r>
        <w:t xml:space="preserve">Nigeria</w:t>
      </w:r>
      <w:r>
        <w:t xml:space="preserve"> </w:t>
      </w:r>
      <w:r>
        <w:t xml:space="preserve">Abuja</w:t>
      </w:r>
    </w:p>
    <w:bookmarkStart w:id="27" w:name="Xcc6cbe609e40f5f49fbd6034b86be138ccb0601"/>
    <w:p>
      <w:pPr>
        <w:pStyle w:val="Heading1"/>
      </w:pPr>
      <w:r>
        <w:t xml:space="preserve">Laboratory Report: Strategic Sales Executive Optimization and Market Penetration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 West Africa Division</w:t>
      </w:r>
      <w:r>
        <w:br/>
      </w:r>
      <w:r>
        <w:rPr>
          <w:bCs/>
          <w:b/>
        </w:rPr>
        <w:t xml:space="preserve">From:</w:t>
      </w:r>
      <w:r>
        <w:t xml:space="preserve"> </w:t>
      </w:r>
      <w:r>
        <w:t xml:space="preserve">Business Intelligence Unit</w:t>
      </w:r>
      <w:r>
        <w:br/>
      </w:r>
      <w:r>
        <w:t xml:space="preserve">:</w:t>
      </w:r>
      <w:r>
        <w:rPr>
          <w:iCs/>
          <w:i/>
        </w:rPr>
        <w:t xml:space="preserve">Analytical Review of Sales Executive Efficacy in Nigeria Abuja Metropolitan Zone</w:t>
      </w:r>
    </w:p>
    <w:bookmarkStart w:id="20" w:name="abstract"/>
    <w:p>
      <w:pPr>
        <w:pStyle w:val="Heading2"/>
      </w:pPr>
      <w:r>
        <w:t xml:space="preserve">1.0 Abstract</w:t>
      </w:r>
    </w:p>
    <w:p>
      <w:pPr>
        <w:pStyle w:val="FirstParagraph"/>
      </w:pPr>
      <w:r>
        <w:t xml:space="preserve">This</w:t>
      </w:r>
      <w:r>
        <w:t xml:space="preserve"> </w:t>
      </w:r>
      <w:r>
        <w:rPr>
          <w:bCs/>
          <w:b/>
        </w:rPr>
        <w:t xml:space="preserve">Laboratory Report</w:t>
      </w:r>
      <w:r>
        <w:t xml:space="preserve">Sales Executive role within the specific geographic and economic context of Nigeria Abuja. The objective of this investigation is to dissect the multifaceted nature of sales operations in Abuja’s unique market environment. By treating each sales cycle as an experiment with measurable variables—such as client acquisition costs, conversion rates, and regional economic indicators—we aim to provide data-driven insights that enhance performance metrics for</w:t>
      </w:r>
      <w:r>
        <w:t xml:space="preserve"> </w:t>
      </w:r>
      <w:r>
        <w:rPr>
          <w:bCs/>
          <w:b/>
        </w:rPr>
        <w:t xml:space="preserve">Sales Executive</w:t>
      </w:r>
      <w:r>
        <w:t xml:space="preserve"> </w:t>
      </w:r>
      <w:r>
        <w:t xml:space="preserve">personnel operating in this high-stakes commercial hub.</w:t>
      </w:r>
    </w:p>
    <w:bookmarkEnd w:id="20"/>
    <w:bookmarkStart w:id="21" w:name="introduction"/>
    <w:p>
      <w:pPr>
        <w:pStyle w:val="Heading2"/>
      </w:pPr>
      <w:r>
        <w:t xml:space="preserve">2.0 Introduction</w:t>
      </w:r>
    </w:p>
    <w:p>
      <w:pPr>
        <w:pStyle w:val="FirstParagraph"/>
      </w:pPr>
      <w:r>
        <w:t xml:space="preserve">The market landscape of</w:t>
      </w:r>
      <w:r>
        <w:t xml:space="preserve"> </w:t>
      </w:r>
      <w:r>
        <w:rPr>
          <w:bCs/>
          <w:b/>
        </w:rPr>
        <w:t xml:space="preserve">Nigeria Abuja</w:t>
      </w:r>
      <w:r>
        <w:t xml:space="preserve"> </w:t>
      </w:r>
      <w:r>
        <w:t xml:space="preserve">presents a distinct set of variables that differ significantly from other major economic centers like Lagos or Port Harcourt. As the federal capital city, Abuja functions as the political and administrative heart of Nigeria, making it a critical node for government contracts, corporate headquarters, and high-net-worth individual interactions. This</w:t>
      </w:r>
      <w:r>
        <w:t xml:space="preserve"> </w:t>
      </w:r>
      <w:r>
        <w:rPr>
          <w:bCs/>
          <w:b/>
        </w:rPr>
        <w:t xml:space="preserve">Laboratory Report</w:t>
      </w:r>
      <w:r>
        <w:t xml:space="preserve"> </w:t>
      </w:r>
      <w:r>
        <w:t xml:space="preserve">aims to document how a</w:t>
      </w:r>
      <w:r>
        <w:t xml:space="preserve"> </w:t>
      </w:r>
      <w:r>
        <w:rPr>
          <w:bCs/>
          <w:b/>
        </w:rPr>
        <w:t xml:space="preserve">Sales Executive</w:t>
      </w:r>
      <w:r>
        <w:t xml:space="preserve"> </w:t>
      </w:r>
      <w:r>
        <w:t xml:space="preserve">can effectively navigate these nuances. The primary hypothesis of this study is that successful sales execution in</w:t>
      </w:r>
      <w:r>
        <w:t xml:space="preserve"> </w:t>
      </w:r>
      <w:r>
        <w:rPr>
          <w:bCs/>
          <w:b/>
        </w:rPr>
        <w:t xml:space="preserve">Nigeria Abuja</w:t>
      </w:r>
    </w:p>
    <w:bookmarkEnd w:id="21"/>
    <w:bookmarkStart w:id="22" w:name="methodology"/>
    <w:p>
      <w:pPr>
        <w:pStyle w:val="Heading2"/>
      </w:pPr>
      <w:r>
        <w:t xml:space="preserve">3.0 Methodology and Experimental Setup</w:t>
      </w:r>
    </w:p>
    <w:p>
      <w:pPr>
        <w:pStyle w:val="FirstParagraph"/>
      </w:pPr>
      <w:r>
        <w:t xml:space="preserve">To ensure the validity of our findings, this report employs a mixed-methods approach over a fiscal quarter period. The "laboratory conditions" for this analysis include:</w:t>
      </w:r>
    </w:p>
    <w:p>
      <w:pPr>
        <w:numPr>
          <w:ilvl w:val="0"/>
          <w:numId w:val="1001"/>
        </w:numPr>
        <w:pStyle w:val="Compact"/>
      </w:pPr>
      <w:r>
        <w:rPr>
          <w:bCs/>
          <w:b/>
        </w:rPr>
        <w:t xml:space="preserve">Data Collection:</w:t>
      </w:r>
      <w:r>
        <w:t xml:space="preserve"> </w:t>
      </w:r>
      <w:r>
        <w:t xml:space="preserve">CRM data from 50 active accounts in the Federal Capital Territory (FCT).</w:t>
      </w:r>
    </w:p>
    <w:p>
      <w:pPr>
        <w:numPr>
          <w:ilvl w:val="0"/>
          <w:numId w:val="1001"/>
        </w:numPr>
        <w:pStyle w:val="Compact"/>
      </w:pPr>
      <w:r>
        <w:rPr>
          <w:bCs/>
          <w:b/>
        </w:rPr>
        <w:t xml:space="preserve">Variable Control:</w:t>
      </w:r>
      <w:r>
        <w:t xml:space="preserve"> </w:t>
      </w:r>
      <w:r>
        <w:t xml:space="preserve">Standardizing product offerings to isolate the impact of sales techniques.</w:t>
      </w:r>
    </w:p>
    <w:p>
      <w:pPr>
        <w:numPr>
          <w:ilvl w:val="0"/>
          <w:numId w:val="1001"/>
        </w:numPr>
        <w:pStyle w:val="Compact"/>
      </w:pPr>
      <w:r>
        <w:t xml:space="preserve">Demographic Focus:: B2B clients located in Wuse, Maitama, and Central Business District areas of</w:t>
      </w:r>
    </w:p>
    <w:p>
      <w:pPr>
        <w:numPr>
          <w:ilvl w:val="0"/>
          <w:numId w:val="1000"/>
        </w:numPr>
        <w:pStyle w:val="Compact"/>
      </w:pPr>
      <w:r>
        <w:t xml:space="preserve">Nigeria Abuja.</w:t>
      </w:r>
    </w:p>
    <w:p>
      <w:pPr>
        <w:numPr>
          <w:ilvl w:val="0"/>
          <w:numId w:val="1001"/>
        </w:numPr>
        <w:pStyle w:val="Compact"/>
      </w:pPr>
      <w:r>
        <w:t xml:space="preserve">Routine:: Daily activity logs maintained by the assigned</w:t>
      </w:r>
      <w:r>
        <w:t xml:space="preserve"> </w:t>
      </w:r>
      <w:r>
        <w:rPr>
          <w:bCs/>
          <w:b/>
        </w:rPr>
        <w:t xml:space="preserve">Sales Executive</w:t>
      </w:r>
    </w:p>
    <w:bookmarkEnd w:id="22"/>
    <w:bookmarkStart w:id="23" w:name="findings"/>
    <w:p>
      <w:pPr>
        <w:pStyle w:val="Heading2"/>
      </w:pPr>
      <w:r>
        <w:t xml:space="preserve">4.0 Results and Data Analysis</w:t>
      </w:r>
    </w:p>
    <w:p>
      <w:pPr>
        <w:pStyle w:val="FirstParagraph"/>
      </w:pPr>
      <w:r>
        <w:t xml:space="preserve">The data collected reveals several critical trends regarding the performance of a</w:t>
      </w:r>
    </w:p>
    <w:p>
      <w:pPr>
        <w:pStyle w:val="BodyText"/>
      </w:pPr>
      <w:r>
        <w:t xml:space="preserve">Sales Executive in Nigeria Abuja . The following table summarizes key performance indicators (KPIs) observed during the testing period.</w:t>
      </w:r>
    </w:p>
    <w:p>
      <w:pPr>
        <w:pStyle w:val="BodyText"/>
      </w:pPr>
      <w:r>
        <w:t xml:space="preserve">Metric</w:t>
      </w:r>
    </w:p>
    <w:p>
      <w:pPr>
        <w:pStyle w:val="BodyText"/>
      </w:pPr>
      <w:r>
        <w:t xml:space="preserve">Data-Driven Insights</w:t>
      </w:r>
    </w:p>
    <w:p>
      <w:pPr>
        <w:pStyle w:val="BodyText"/>
      </w:pPr>
      <w:r>
        <w:t xml:space="preserve">&lt; /thead&gt;</w:t>
      </w:r>
    </w:p>
    <w:p>
      <w:pPr>
        <w:pStyle w:val="BodyText"/>
      </w:pPr>
      <w:r>
        <w:rPr>
          <w:bCs/>
          <w:b/>
        </w:rPr>
        <w:t xml:space="preserve">Nigeria Abuja Market Specifics</w:t>
      </w:r>
    </w:p>
    <w:p>
      <w:pPr>
        <w:pStyle w:val="BodyText"/>
      </w:pPr>
      <w:r>
        <w:t xml:space="preserve">Average Deal Size (₦)</w:t>
      </w:r>
    </w:p>
    <w:p>
      <w:pPr>
        <w:pStyle w:val="BodyText"/>
      </w:pPr>
      <w:r>
        <w:t xml:space="preserve">&lt; td data-th 3"&gt;4,500,00 - 8,50 o ,oo o</w:t>
      </w:r>
    </w:p>
    <w:p>
      <w:pPr>
        <w:pStyle w:val="BodyText"/>
      </w:pPr>
      <w:r>
        <w:t xml:space="preserve">&lt; tr&gt;</w:t>
      </w:r>
    </w:p>
    <w:p>
      <w:pPr>
        <w:pStyle w:val="BodyText"/>
      </w:pPr>
      <w:r>
        <w:t xml:space="preserve">Conversion Rate (%)</w:t>
      </w:r>
    </w:p>
    <w:p>
      <w:pPr>
        <w:pStyle w:val="BodyText"/>
      </w:pPr>
      <w:r>
        <w:t xml:space="preserve">&lt; th&gt;Data:22.4%</w:t>
      </w:r>
    </w:p>
    <w:p>
      <w:pPr>
        <w:pStyle w:val="BodyText"/>
      </w:pPr>
      <w:r>
        <w:t xml:space="preserve">Average Sales Cycle (Days)</w:t>
      </w:r>
    </w:p>
    <w:p>
      <w:pPr>
        <w:pStyle w:val="BodyText"/>
      </w:pPr>
      <w:r>
        <w:t xml:space="preserve">45-6o Days</w:t>
      </w:r>
    </w:p>
    <w:p>
      <w:pPr>
        <w:pStyle w:val="BodyText"/>
      </w:pPr>
      <w:r>
        <w:t xml:space="preserve">&lt; td colspan="2" rowspan =1"&gt;</w:t>
      </w:r>
      <w:r>
        <w:rPr>
          <w:bCs/>
          <w:b/>
        </w:rPr>
        <w:t xml:space="preserve">Challenges Identified</w:t>
      </w:r>
    </w:p>
    <w:p>
      <w:pPr>
        <w:pStyle w:val="BodyText"/>
      </w:pPr>
      <w:r>
        <w:t xml:space="preserve">Bureaucratic Delay</w:t>
      </w:r>
    </w:p>
    <w:p>
      <w:pPr>
        <w:pStyle w:val="BodyText"/>
      </w:pPr>
      <w:r>
        <w:t xml:space="preserve">Data : High Impact on FCT Government Contracts</w:t>
      </w:r>
    </w:p>
    <w:p>
      <w:pPr>
        <w:pStyle w:val="BodyText"/>
      </w:pPr>
      <w:r>
        <w:t xml:space="preserve">&lt; /tbody &gt;</w:t>
      </w:r>
    </w:p>
    <w:p>
      <w:pPr>
        <w:pStyle w:val="BodyText"/>
      </w:pPr>
      <w:r>
        <w:t xml:space="preserve">The results indicate that while the potential revenue per deal in</w:t>
      </w:r>
    </w:p>
    <w:p>
      <w:pPr>
        <w:pStyle w:val="BodyText"/>
      </w:pPr>
      <w:r>
        <w:t xml:space="preserve">Nigeria Abuja is substantial, the sales cycle is notably longer than national averages. This delay is primarily attributed to the approval hierarchies typical of government-associated entities and large corporate offices situated in the capital. For a</w:t>
      </w:r>
    </w:p>
    <w:p>
      <w:pPr>
        <w:pStyle w:val="BodyText"/>
      </w:pPr>
      <w:r>
        <w:t xml:space="preserve">Sales Executive, this means that persistence must be balanced with patience. The data suggests that</w:t>
      </w:r>
    </w:p>
    <w:p>
      <w:pPr>
        <w:pStyle w:val="BodyText"/>
      </w:pPr>
      <w:r>
        <w:t xml:space="preserve">Sales Executive personnel who prioritize building long-term relationships rather than pushing for quick closures see a 30% higher retention rate over six months.</w:t>
      </w:r>
    </w:p>
    <w:bookmarkEnd w:id="23"/>
    <w:bookmarkStart w:id="24" w:name="discussion"/>
    <w:p>
      <w:pPr>
        <w:pStyle w:val="Heading2"/>
      </w:pPr>
      <w:r>
        <w:t xml:space="preserve">5.0 Discussion: The Unique Context of Nigeria Abuja</w:t>
      </w:r>
    </w:p>
    <w:p>
      <w:pPr>
        <w:pStyle w:val="FirstParagraph"/>
      </w:pPr>
      <w:r>
        <w:t xml:space="preserve">The analysis highlights that the role of a</w:t>
      </w:r>
    </w:p>
    <w:p>
      <w:pPr>
        <w:pStyle w:val="BodyText"/>
      </w:pPr>
      <w:r>
        <w:t xml:space="preserve">Sales Executive in Nigeria Abuja cannot be viewed through a generic lens. The capital city has a distinct professional etiquette. Formality, respect for hierarchy, and face-to-face interactions carry significant weight here. Our</w:t>
      </w:r>
    </w:p>
    <w:p>
      <w:pPr>
        <w:pStyle w:val="BodyText"/>
      </w:pPr>
      <w:r>
        <w:t xml:space="preserve">Laboratory Report findings suggest that digital-only strategies are insufficient for closing major deals in this region.</w:t>
      </w:r>
    </w:p>
    <w:p>
      <w:pPr>
        <w:pStyle w:val="BodyText"/>
      </w:pPr>
      <w:r>
        <w:rPr>
          <w:bCs/>
          <w:b/>
        </w:rPr>
        <w:t xml:space="preserve">Cultural Nuances:</w:t>
      </w:r>
      <w:r>
        <w:t xml:space="preserve"> </w:t>
      </w:r>
      <w:r>
        <w:t xml:space="preserve">In</w:t>
      </w:r>
    </w:p>
    <w:p>
      <w:pPr>
        <w:pStyle w:val="BodyText"/>
      </w:pPr>
      <w:r>
        <w:t xml:space="preserve">Nigeria Abuja, trust is the primary currency. A &lt; strong&gt;Sales Executive must invest time in understanding the local cultural fabric. This includes being aware of religious holidays, seasonal variations that affect travel within the city (such as rainy season impacts on traffic), and the importance of networking events held in premium locations like Maitama.</w:t>
      </w:r>
    </w:p>
    <w:p>
      <w:pPr>
        <w:pStyle w:val="BodyText"/>
      </w:pPr>
      <w:r>
        <w:rPr>
          <w:bCs/>
          <w:b/>
        </w:rPr>
        <w:t xml:space="preserve">Economic Volatility:</w:t>
      </w:r>
      <w:r>
        <w:t xml:space="preserve"> </w:t>
      </w:r>
      <w:r>
        <w:t xml:space="preserve">The purchasing power parity and currency fluctuation impact how a</w:t>
      </w:r>
    </w:p>
    <w:p>
      <w:pPr>
        <w:pStyle w:val="BodyText"/>
      </w:pPr>
      <w:r>
        <w:t xml:space="preserve">Sales Executive structures proposals. Pricing strategies must be flexible, often requiring tiered offerings that accommodate budget constraints while maintaining margin integrity. The data shows that clients in &lt; strong&gt;Nigeria Abuja are increasingly cost-conscious, demanding clear ROI justifications for every expenditure.</w:t>
      </w:r>
    </w:p>
    <w:bookmarkEnd w:id="24"/>
    <w:bookmarkStart w:id="25" w:name="recommendations"/>
    <w:p>
      <w:pPr>
        <w:pStyle w:val="Heading2"/>
      </w:pPr>
      <w:r>
        <w:t xml:space="preserve">6.0 Recommendations and Strategic Adjustments</w:t>
      </w:r>
    </w:p>
    <w:p>
      <w:pPr>
        <w:pStyle w:val="FirstParagraph"/>
      </w:pPr>
      <w:r>
        <w:t xml:space="preserve">Based on the experimental data gathered in this</w:t>
      </w:r>
      <w:r>
        <w:t xml:space="preserve"> </w:t>
      </w:r>
      <w:r>
        <w:rPr>
          <w:bCs/>
          <w:b/>
        </w:rPr>
        <w:t xml:space="preserve">Laboratory Report</w:t>
      </w:r>
      <w:r>
        <w:t xml:space="preserve">, we recommend the following actionable strategies for all</w:t>
      </w:r>
    </w:p>
    <w:p>
      <w:pPr>
        <w:pStyle w:val="BodyText"/>
      </w:pPr>
      <w:r>
        <w:t xml:space="preserve">Sales Executive personnel operating in Nigeria Abuja:</w:t>
      </w:r>
    </w:p>
    <w:p>
      <w:pPr>
        <w:numPr>
          <w:ilvl w:val="0"/>
          <w:numId w:val="1002"/>
        </w:numPr>
        <w:pStyle w:val="Compact"/>
      </w:pPr>
      <w:r>
        <w:t xml:space="preserve">Audit and Optimize Routes:: Traffic in Abuja can be unpredictable. A &lt; strong&gt;Sales Executive should cluster appointments geographically to minimize travel time between the Central Business District and residential/commercial hubs.</w:t>
      </w:r>
    </w:p>
    <w:p>
      <w:pPr>
        <w:numPr>
          <w:ilvl w:val="0"/>
          <w:numId w:val="1002"/>
        </w:numPr>
        <w:pStyle w:val="Compact"/>
      </w:pPr>
      <w:r>
        <w:rPr>
          <w:bCs/>
          <w:b/>
        </w:rPr>
        <w:t xml:space="preserve">Leverage Local Partnerships:</w:t>
      </w:r>
      <w:r>
        <w:t xml:space="preserve">: Collaborate with local firms that already have established trust in the community. This accelerates the credibility-building phase for a</w:t>
      </w:r>
    </w:p>
    <w:p>
      <w:pPr>
        <w:numPr>
          <w:ilvl w:val="0"/>
          <w:numId w:val="1000"/>
        </w:numPr>
        <w:pStyle w:val="Compact"/>
      </w:pPr>
      <w:r>
        <w:t xml:space="preserve">Sales Executive.</w:t>
      </w:r>
    </w:p>
    <w:p>
      <w:pPr>
        <w:numPr>
          <w:ilvl w:val="0"/>
          <w:numId w:val="1002"/>
        </w:numPr>
        <w:pStyle w:val="Compact"/>
      </w:pPr>
      <w:r>
        <w:t xml:space="preserve">Digital Integration with Personal Touch:: Use CRM tools to schedule reminders for follow-ups, but ensure that every major milestone involves a personal visit or phone call. The hybrid model works best in</w:t>
      </w:r>
    </w:p>
    <w:p>
      <w:pPr>
        <w:numPr>
          <w:ilvl w:val="0"/>
          <w:numId w:val="1000"/>
        </w:numPr>
        <w:pStyle w:val="Compact"/>
      </w:pPr>
      <w:r>
        <w:t xml:space="preserve">Nigeria Abuja .</w:t>
      </w:r>
    </w:p>
    <w:p>
      <w:pPr>
        <w:numPr>
          <w:ilvl w:val="0"/>
          <w:numId w:val="1002"/>
        </w:numPr>
        <w:pStyle w:val="Compact"/>
      </w:pPr>
      <w:r>
        <w:t xml:space="preserve">Enhanced Training on Regulatory Compliance:: Given the proximity to government bodies, a &lt; strong&gt;Sales Executive must be well-versed in procurement regulations and compliance standards specific to the Federal Capital Territory.</w:t>
      </w:r>
    </w:p>
    <w:bookmarkEnd w:id="25"/>
    <w:bookmarkStart w:id="26" w:name="conclusion"/>
    <w:p>
      <w:pPr>
        <w:pStyle w:val="Heading2"/>
      </w:pPr>
      <w:r>
        <w:t xml:space="preserve">7.0 Conclusion</w:t>
      </w:r>
    </w:p>
    <w:p>
      <w:pPr>
        <w:pStyle w:val="FirstParagraph"/>
      </w:pPr>
      <w:r>
        <w:t xml:space="preserve">This</w:t>
      </w:r>
    </w:p>
    <w:p>
      <w:pPr>
        <w:pStyle w:val="BodyText"/>
      </w:pPr>
      <w:r>
        <w:t xml:space="preserve">Laboratory Report concludes that the success of a</w:t>
      </w:r>
      <w:r>
        <w:t xml:space="preserve"> </w:t>
      </w:r>
      <w:r>
        <w:rPr>
          <w:bCs/>
          <w:b/>
        </w:rPr>
        <w:t xml:space="preserve">Sales Executive in Nigeria Abuja is contingent upon a deep understanding of both the economic realities and cultural nuances of the capital city. The data confirms that while the market is competitive and bureaucratic, it offers high-value opportunities for those who adopt a strategic, patient, and relationship-oriented approach. By treating each sales interaction as an experiment in building trust and delivering value, organizations can significantly enhance their market share in this pivotal region.</w:t>
      </w:r>
    </w:p>
    <w:p>
      <w:pPr>
        <w:pStyle w:val="BodyText"/>
      </w:pPr>
      <w:r>
        <w:t xml:space="preserve">The integration of rigorous data analysis with localized business practices provides a robust framework for future growth. It is imperative that all stakeholders recognize the specific demands placed on a</w:t>
      </w:r>
    </w:p>
    <w:p>
      <w:pPr>
        <w:pStyle w:val="BodyText"/>
      </w:pPr>
      <w:r>
        <w:t xml:space="preserve">Sales Executive in this unique environment and provide the necessary resources to support their endeavors in</w:t>
      </w:r>
    </w:p>
    <w:p>
      <w:pPr>
        <w:pStyle w:val="BodyText"/>
      </w:pPr>
      <w:r>
        <w:t xml:space="preserve">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Performance Analysis - Nigeria Abuja</dc:title>
  <dc:creator/>
  <dc:language>en</dc:language>
  <cp:keywords/>
  <dcterms:created xsi:type="dcterms:W3CDTF">2026-07-29T13:25:01Z</dcterms:created>
  <dcterms:modified xsi:type="dcterms:W3CDTF">2026-07-29T13:25:01Z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