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Operations</w:t>
      </w:r>
      <w:r>
        <w:t xml:space="preserve"> </w:t>
      </w:r>
      <w:r>
        <w:t xml:space="preserve">in</w:t>
      </w:r>
      <w:r>
        <w:t xml:space="preserve"> </w:t>
      </w:r>
      <w:r>
        <w:t xml:space="preserve">Nigeria</w:t>
      </w:r>
      <w:r>
        <w:t xml:space="preserve"> </w:t>
      </w:r>
      <w:r>
        <w:t xml:space="preserve">Lagos</w:t>
      </w:r>
    </w:p>
    <w:bookmarkStart w:id="20" w:name="executive-summary"/>
    <w:p>
      <w:pPr>
        <w:pStyle w:val="Heading1"/>
      </w:pPr>
      <w:r>
        <w:t xml:space="preserve">Executive Summary</w:t>
      </w:r>
    </w:p>
    <w:p>
      <w:pPr>
        <w:pStyle w:val="FirstParagraph"/>
      </w:pPr>
      <w:r>
        <w:t xml:space="preserve">This Lab Report documents the comprehensive analysis of the Sales Executive role within the dynamic commercial landscape of</w:t>
      </w:r>
      <w:r>
        <w:t xml:space="preserve"> </w:t>
      </w:r>
      <w:r>
        <w:rPr>
          <w:bCs/>
          <w:b/>
        </w:rPr>
        <w:t xml:space="preserve">Nigeria Lagos</w:t>
      </w:r>
      <w:r>
        <w:t xml:space="preserve">. As the economic hub of West Africa, Lagos presents a unique set of challenges and opportunities for sales professionals. This report aims to dissect the operational mechanics, cultural nuances, and strategic imperatives required for success in this volatile yet highly rewarding market. The findings suggest that a traditional Western sales methodology is insufficient; instead, a localized approach emphasizing relationship building (Ubuntu philosophy adapted to Nigerian business context) and digital integration is paramount.</w:t>
      </w:r>
    </w:p>
    <w:bookmarkEnd w:id="20"/>
    <w:bookmarkStart w:id="32" w:name="X328306f66bc3553eacf6d575745255963167920"/>
    <w:p>
      <w:pPr>
        <w:pStyle w:val="Heading1"/>
      </w:pPr>
      <w:r>
        <w:t xml:space="preserve">Lab Report: Strategic Sales Executive Operations in Nigeria Lagos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Victoria Island &amp; Ikeja, Lagos State, Nigeria</w:t>
      </w:r>
      <w:r>
        <w:br/>
      </w:r>
      <w:r>
        <w:rPr>
          <w:bCs/>
          <w:b/>
        </w:rPr>
        <w:t xml:space="preserve">Subject:</w:t>
      </w:r>
      <w:r>
        <w:t xml:space="preserve"> </w:t>
      </w:r>
      <w:r>
        <w:t xml:space="preserve">Analysis of Sales Execution Dynamics in a High-Velocity Emerging Market</w:t>
      </w:r>
    </w:p>
    <w:bookmarkStart w:id="21"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Nigeria Lagos</w:t>
      </w:r>
      <w:r>
        <w:t xml:space="preserve"> </w:t>
      </w:r>
      <w:r>
        <w:t xml:space="preserve">is not merely a geographical location but an economic engine that drives over forty percent of Nigeria's GDP. For any organization operating within this sphere, the role of the</w:t>
      </w:r>
      <w:r>
        <w:t xml:space="preserve"> </w:t>
      </w:r>
      <w:r>
        <w:rPr>
          <w:bCs/>
          <w:b/>
        </w:rPr>
        <w:t xml:space="preserve">Sales Executive</w:t>
      </w:r>
      <w:r>
        <w:t xml:space="preserve"> </w:t>
      </w:r>
      <w:r>
        <w:t xml:space="preserve">transcends simple transaction facilitation. In this metropolitan context, characterized by its dense population, infrastructural complexities, and vibrant entrepreneurial spirit, the sales professional serves as a critical bridge between product value proposition and market adoption.</w:t>
      </w:r>
    </w:p>
    <w:p>
      <w:pPr>
        <w:pStyle w:val="BodyText"/>
      </w:pPr>
      <w:r>
        <w:t xml:space="preserve">The objective of this lab report is to evaluate the efficacy of current sales strategies employed in Lagos. By treating the market environment as a laboratory variable, we can isolate factors such as currency fluctuation (Naira volatility), logistics bottlenecks, and consumer behavior shifts that directly impact sales performance. Understanding these variables is crucial for optimizing the</w:t>
      </w:r>
      <w:r>
        <w:t xml:space="preserve"> </w:t>
      </w:r>
      <w:r>
        <w:rPr>
          <w:bCs/>
          <w:b/>
        </w:rPr>
        <w:t xml:space="preserve">Sales Executive</w:t>
      </w:r>
      <w:r>
        <w:t xml:space="preserve">'s workflow and ensuring sustainable growth within</w:t>
      </w:r>
      <w:r>
        <w:t xml:space="preserve"> </w:t>
      </w:r>
      <w:r>
        <w:rPr>
          <w:bCs/>
          <w:b/>
        </w:rPr>
        <w:t xml:space="preserve">Nigeria Lagos</w:t>
      </w:r>
      <w:r>
        <w:t xml:space="preserve">.</w:t>
      </w:r>
    </w:p>
    <w:bookmarkEnd w:id="21"/>
    <w:bookmarkStart w:id="23" w:name="methodology-the-lagos-market-laboratory"/>
    <w:p>
      <w:pPr>
        <w:pStyle w:val="Heading2"/>
      </w:pPr>
      <w:r>
        <w:t xml:space="preserve">2. Methodology: The Lagos Market Laboratory</w:t>
      </w:r>
    </w:p>
    <w:p>
      <w:pPr>
        <w:pStyle w:val="FirstParagraph"/>
      </w:pPr>
      <w:r>
        <w:t xml:space="preserve">To conduct this analysis, we employed a mixed-method approach combining qualitative field observations from major commercial districts such as Ikeja GRA (Government Reserved Area) and Surulere, with quantitative data analysis from CRM systems tracking sales cycles over the last fiscal quarter.</w:t>
      </w:r>
    </w:p>
    <w:bookmarkStart w:id="22" w:name="variable-identification"/>
    <w:p>
      <w:pPr>
        <w:pStyle w:val="Heading3"/>
      </w:pPr>
      <w:r>
        <w:t xml:space="preserve">2.1 Variable Identification</w:t>
      </w:r>
    </w:p>
    <w:p>
      <w:pPr>
        <w:pStyle w:val="FirstParagraph"/>
      </w:pPr>
      <w:r>
        <w:t xml:space="preserve">The primary variables considered in this study include:</w:t>
      </w:r>
    </w:p>
    <w:p>
      <w:pPr>
        <w:numPr>
          <w:ilvl w:val="0"/>
          <w:numId w:val="1001"/>
        </w:numPr>
        <w:pStyle w:val="Compact"/>
      </w:pPr>
      <w:r>
        <w:rPr>
          <w:bCs/>
          <w:b/>
        </w:rPr>
        <w:t xml:space="preserve">Cultural Proximity:</w:t>
      </w:r>
      <w:r>
        <w:t xml:space="preserve"> </w:t>
      </w:r>
      <w:r>
        <w:t xml:space="preserve">The Nigerian business culture places a high premium on personal trust and face-to-face interaction. Digital channels are supplementary, not primary.</w:t>
      </w:r>
    </w:p>
    <w:p>
      <w:pPr>
        <w:numPr>
          <w:ilvl w:val="0"/>
          <w:numId w:val="1001"/>
        </w:numPr>
        <w:pStyle w:val="Compact"/>
      </w:pPr>
      <w:r>
        <w:rPr>
          <w:bCs/>
          <w:b/>
        </w:rPr>
        <w:t xml:space="preserve">Economic Volatility:</w:t>
      </w:r>
      <w:r>
        <w:t xml:space="preserve"> </w:t>
      </w:r>
      <w:r>
        <w:t xml:space="preserve">Price sensitivity in</w:t>
      </w:r>
      <w:r>
        <w:t xml:space="preserve"> </w:t>
      </w:r>
      <w:r>
        <w:rPr>
          <w:bCs/>
          <w:b/>
        </w:rPr>
        <w:t xml:space="preserve">Nigeria Lagos</w:t>
      </w:r>
      <w:r>
        <w:t xml:space="preserve"> </w:t>
      </w:r>
      <w:r>
        <w:t xml:space="preserve">is extremely high due to inflation rates. Sales Executives must justify value beyond price.</w:t>
      </w:r>
    </w:p>
    <w:p>
      <w:pPr>
        <w:numPr>
          <w:ilvl w:val="0"/>
          <w:numId w:val="1001"/>
        </w:numPr>
        <w:pStyle w:val="Compact"/>
      </w:pPr>
      <w:r>
        <w:rPr>
          <w:bCs/>
          <w:b/>
        </w:rPr>
        <w:t xml:space="preserve">Infrastructure Constraints:</w:t>
      </w:r>
      <w:r>
        <w:t xml:space="preserve"> </w:t>
      </w:r>
      <w:r>
        <w:t xml:space="preserve">Traffic congestion and power supply issues affect client meeting schedules and delivery logistics, requiring flexibility in the sales timeline.</w:t>
      </w:r>
    </w:p>
    <w:bookmarkEnd w:id="22"/>
    <w:bookmarkEnd w:id="23"/>
    <w:bookmarkStart w:id="27" w:name="analysis-of-the-sales-executive-role"/>
    <w:p>
      <w:pPr>
        <w:pStyle w:val="Heading2"/>
      </w:pPr>
      <w:r>
        <w:t xml:space="preserve">3. Analysis of the Sales Executive Role</w:t>
      </w:r>
    </w:p>
    <w:p>
      <w:pPr>
        <w:pStyle w:val="FirstParagraph"/>
      </w:pPr>
      <w:r>
        <w:t xml:space="preserve">The profile of a successful</w:t>
      </w:r>
      <w:r>
        <w:t xml:space="preserve"> </w:t>
      </w:r>
      <w:r>
        <w:rPr>
          <w:bCs/>
          <w:b/>
        </w:rPr>
        <w:t xml:space="preserve">Sales Executive</w:t>
      </w:r>
      <w:r>
        <w:t xml:space="preserve"> </w:t>
      </w:r>
      <w:r>
        <w:t xml:space="preserve">in</w:t>
      </w:r>
      <w:r>
        <w:t xml:space="preserve"> </w:t>
      </w:r>
      <w:r>
        <w:rPr>
          <w:bCs/>
          <w:b/>
        </w:rPr>
        <w:t xml:space="preserve">Nigeria Lagos</w:t>
      </w:r>
      <w:r>
        <w:t xml:space="preserve"> </w:t>
      </w:r>
      <w:r>
        <w:t xml:space="preserve">differs significantly from their counterparts in stabilized economies. The following sections detail the core competencies and operational realities observed during this analysis.</w:t>
      </w:r>
    </w:p>
    <w:bookmarkStart w:id="24" w:name="X4f944ac793662eee2c3d483412693037b13620e"/>
    <w:p>
      <w:pPr>
        <w:pStyle w:val="Heading3"/>
      </w:pPr>
      <w:r>
        <w:t xml:space="preserve">3.1 Relationship-Driven Sales (The "Who You Know" Factor)</w:t>
      </w:r>
    </w:p>
    <w:p>
      <w:pPr>
        <w:pStyle w:val="FirstParagraph"/>
      </w:pPr>
      <w:r>
        <w:t xml:space="preserve">In Lagos, business is deeply relational. A</w:t>
      </w:r>
      <w:r>
        <w:t xml:space="preserve"> </w:t>
      </w:r>
      <w:r>
        <w:rPr>
          <w:bCs/>
          <w:b/>
        </w:rPr>
        <w:t xml:space="preserve">Sales Executive</w:t>
      </w:r>
      <w:r>
        <w:t xml:space="preserve"> </w:t>
      </w:r>
      <w:r>
        <w:t xml:space="preserve">cannot rely solely on cold calling or automated email sequences. Success is predicated on the ability to navigate social networks and secure introductions through trusted intermediaries. The concept of "Godfatherism" or mentorship often extends into business partnerships, where loyalty to a person can outweigh loyalty to a brand. Therefore, the</w:t>
      </w:r>
      <w:r>
        <w:t xml:space="preserve"> </w:t>
      </w:r>
      <w:r>
        <w:rPr>
          <w:bCs/>
          <w:b/>
        </w:rPr>
        <w:t xml:space="preserve">Sales Executive</w:t>
      </w:r>
      <w:r>
        <w:t xml:space="preserve"> </w:t>
      </w:r>
      <w:r>
        <w:t xml:space="preserve">must invest significant time in networking events, industry mixers, and community engagements across</w:t>
      </w:r>
      <w:r>
        <w:t xml:space="preserve"> </w:t>
      </w:r>
      <w:r>
        <w:rPr>
          <w:bCs/>
          <w:b/>
        </w:rPr>
        <w:t xml:space="preserve">Nigeria Lagos</w:t>
      </w:r>
      <w:r>
        <w:t xml:space="preserve">.</w:t>
      </w:r>
    </w:p>
    <w:bookmarkEnd w:id="24"/>
    <w:bookmarkStart w:id="25" w:name="X8eb63cb0db12a385c16e1a22ccb518e44e91e0b"/>
    <w:p>
      <w:pPr>
        <w:pStyle w:val="Heading3"/>
      </w:pPr>
      <w:r>
        <w:t xml:space="preserve">3.2 Navigating Price Sensitivity and Value Perception</w:t>
      </w:r>
    </w:p>
    <w:p>
      <w:pPr>
        <w:pStyle w:val="FirstParagraph"/>
      </w:pPr>
      <w:r>
        <w:t xml:space="preserve">Due to the fluctuating exchange rate of the Naira against major foreign currencies like the USD and GBP, purchasing power in</w:t>
      </w:r>
      <w:r>
        <w:t xml:space="preserve"> </w:t>
      </w:r>
      <w:r>
        <w:rPr>
          <w:bCs/>
          <w:b/>
        </w:rPr>
        <w:t xml:space="preserve">Nigeria Lagos</w:t>
      </w:r>
      <w:r>
        <w:t xml:space="preserve"> </w:t>
      </w:r>
      <w:r>
        <w:t xml:space="preserve">is eroding. Consequently,</w:t>
      </w:r>
      <w:r>
        <w:t xml:space="preserve"> </w:t>
      </w:r>
      <w:r>
        <w:rPr>
          <w:bCs/>
          <w:b/>
        </w:rPr>
        <w:t xml:space="preserve">Sales Executives</w:t>
      </w:r>
      <w:r>
        <w:t xml:space="preserve"> </w:t>
      </w:r>
      <w:r>
        <w:t xml:space="preserve">face heightened resistance during negotiations. The analysis reveals that successful executives shift the conversation from price to total cost of ownership and long-term value. They must articulate how their product or service mitigates risks associated with economic instability, such as offering flexible payment terms in local currency or providing robust after-sales support that reduces downtime.</w:t>
      </w:r>
    </w:p>
    <w:bookmarkEnd w:id="25"/>
    <w:bookmarkStart w:id="26" w:name="X53f336ce951382f531803955992efdb6d9e7bc2"/>
    <w:p>
      <w:pPr>
        <w:pStyle w:val="Heading3"/>
      </w:pPr>
      <w:r>
        <w:t xml:space="preserve">3.3 Digital Adaptation and Fintech Integration</w:t>
      </w:r>
    </w:p>
    <w:p>
      <w:pPr>
        <w:pStyle w:val="FirstParagraph"/>
      </w:pPr>
      <w:r>
        <w:t xml:space="preserve">While relationships are key, digital tools cannot be ignored.</w:t>
      </w:r>
      <w:r>
        <w:t xml:space="preserve"> </w:t>
      </w:r>
      <w:r>
        <w:rPr>
          <w:bCs/>
          <w:b/>
        </w:rPr>
        <w:t xml:space="preserve">Nigeria Lagos</w:t>
      </w:r>
      <w:r>
        <w:t xml:space="preserve"> </w:t>
      </w:r>
      <w:r>
        <w:t xml:space="preserve">has seen a fintech revolution. Modern</w:t>
      </w:r>
      <w:r>
        <w:t xml:space="preserve"> </w:t>
      </w:r>
      <w:r>
        <w:rPr>
          <w:bCs/>
          <w:b/>
        </w:rPr>
        <w:t xml:space="preserve">Sales Executives</w:t>
      </w:r>
      <w:r>
        <w:t xml:space="preserve"> </w:t>
      </w:r>
      <w:r>
        <w:t xml:space="preserve">must be proficient in using digital payment platforms (like Paystack or Flutterwave) to close deals instantly. Furthermore, the use of WhatsApp for business communication is ubiquitous in Lagos. A professional who ignores digital channels loses significant market share to competitors who utilize automated CRM integrations linked to social media platforms.</w:t>
      </w:r>
    </w:p>
    <w:bookmarkEnd w:id="26"/>
    <w:bookmarkEnd w:id="27"/>
    <w:bookmarkStart w:id="28" w:name="challenges-and-operational-friction"/>
    <w:p>
      <w:pPr>
        <w:pStyle w:val="Heading2"/>
      </w:pPr>
      <w:r>
        <w:t xml:space="preserve">4. Challenges and Operational Friction</w:t>
      </w:r>
    </w:p>
    <w:p>
      <w:pPr>
        <w:pStyle w:val="FirstParagraph"/>
      </w:pPr>
      <w:r>
        <w:t xml:space="preserve">The laboratory conditions of</w:t>
      </w:r>
      <w:r>
        <w:t xml:space="preserve"> </w:t>
      </w:r>
      <w:r>
        <w:rPr>
          <w:bCs/>
          <w:b/>
        </w:rPr>
        <w:t xml:space="preserve">Nigeria Lagos</w:t>
      </w:r>
      <w:r>
        <w:t xml:space="preserve"> </w:t>
      </w:r>
      <w:r>
        <w:t xml:space="preserve">present specific friction points that impede the efficiency of a</w:t>
      </w:r>
      <w:r>
        <w:t xml:space="preserve"> </w:t>
      </w:r>
      <w:r>
        <w:rPr>
          <w:bCs/>
          <w:b/>
        </w:rPr>
        <w:t xml:space="preserve">Sales Executive</w:t>
      </w:r>
      <w:r>
        <w:t xml:space="preserve">.</w:t>
      </w:r>
    </w:p>
    <w:p>
      <w:pPr>
        <w:numPr>
          <w:ilvl w:val="0"/>
          <w:numId w:val="1002"/>
        </w:numPr>
        <w:pStyle w:val="Compact"/>
      </w:pPr>
      <w:r>
        <w:rPr>
          <w:bCs/>
          <w:b/>
        </w:rPr>
        <w:t xml:space="preserve">Logistical Delays:</w:t>
      </w:r>
      <w:r>
        <w:t xml:space="preserve"> </w:t>
      </w:r>
      <w:r>
        <w:t xml:space="preserve">Traffic gridlock in areas like Lekki and Ikoyi can cause significant delays in client visits. Executives must buffer their schedules to account for transit times.</w:t>
      </w:r>
    </w:p>
    <w:p>
      <w:pPr>
        <w:numPr>
          <w:ilvl w:val="0"/>
          <w:numId w:val="1002"/>
        </w:numPr>
        <w:pStyle w:val="Compact"/>
      </w:pPr>
      <w:r>
        <w:rPr>
          <w:bCs/>
          <w:b/>
        </w:rPr>
        <w:t xml:space="preserve">Data Accessibility:</w:t>
      </w:r>
      <w:r>
        <w:t xml:space="preserve"> </w:t>
      </w:r>
      <w:r>
        <w:t xml:space="preserve">Accurate demographic data for the mass market can be scarce.</w:t>
      </w:r>
      <w:r>
        <w:t xml:space="preserve"> </w:t>
      </w:r>
      <w:r>
        <w:rPr>
          <w:bCs/>
          <w:b/>
        </w:rPr>
        <w:t xml:space="preserve">Sales Executives</w:t>
      </w:r>
      <w:r>
        <w:t xml:space="preserve"> </w:t>
      </w:r>
      <w:r>
        <w:t xml:space="preserve">often have to conduct primary research themselves, increasing the workload and cost of customer acquisition.</w:t>
      </w:r>
    </w:p>
    <w:p>
      <w:pPr>
        <w:numPr>
          <w:ilvl w:val="0"/>
          <w:numId w:val="1002"/>
        </w:numPr>
        <w:pStyle w:val="Compact"/>
      </w:pPr>
      <w:r>
        <w:rPr>
          <w:bCs/>
          <w:b/>
        </w:rPr>
        <w:t xml:space="preserve">Credit Risk:</w:t>
      </w:r>
      <w:r>
        <w:t xml:space="preserve"> </w:t>
      </w:r>
      <w:r>
        <w:t xml:space="preserve">B2B sales in Lagos often involve extended payment terms due to cash flow issues among clients. The</w:t>
      </w:r>
      <w:r>
        <w:t xml:space="preserve"> </w:t>
      </w:r>
      <w:r>
        <w:rPr>
          <w:bCs/>
          <w:b/>
        </w:rPr>
        <w:t xml:space="preserve">Sales Executive</w:t>
      </w:r>
      <w:r>
        <w:t xml:space="preserve"> </w:t>
      </w:r>
      <w:r>
        <w:t xml:space="preserve">bears some responsibility for vetting client creditworthiness, adding a financial analysis component to their role.</w:t>
      </w:r>
    </w:p>
    <w:bookmarkEnd w:id="28"/>
    <w:bookmarkStart w:id="29" w:name="recommendations-for-optimization"/>
    <w:p>
      <w:pPr>
        <w:pStyle w:val="Heading2"/>
      </w:pPr>
      <w:r>
        <w:t xml:space="preserve">5. Recommendations for Optimization</w:t>
      </w:r>
    </w:p>
    <w:p>
      <w:pPr>
        <w:pStyle w:val="FirstParagraph"/>
      </w:pPr>
      <w:r>
        <w:t xml:space="preserve">Sales Executives in</w:t>
      </w:r>
      <w:r>
        <w:t xml:space="preserve"> </w:t>
      </w:r>
      <w:r>
        <w:rPr>
          <w:bCs/>
          <w:b/>
        </w:rPr>
        <w:t xml:space="preserve">Nigeria Lagos</w:t>
      </w:r>
      <w:r>
        <w:t xml:space="preserve">:</w:t>
      </w:r>
    </w:p>
    <w:p>
      <w:pPr>
        <w:numPr>
          <w:ilvl w:val="0"/>
          <w:numId w:val="1003"/>
        </w:numPr>
        <w:pStyle w:val="Compact"/>
      </w:pPr>
      <w:r>
        <w:rPr>
          <w:bCs/>
          <w:b/>
        </w:rPr>
        <w:t xml:space="preserve">Hyper-Local Training:</w:t>
      </w:r>
      <w:r>
        <w:t xml:space="preserve"> </w:t>
      </w:r>
      <w:r>
        <w:t xml:space="preserve">Training programs must move beyond generic sales scripts. They should include modules on Nigerian cultural etiquette, negotiation tactics specific to West African markets, and crisis management.</w:t>
      </w:r>
    </w:p>
    <w:p>
      <w:pPr>
        <w:numPr>
          <w:ilvl w:val="0"/>
          <w:numId w:val="1003"/>
        </w:numPr>
        <w:pStyle w:val="Compact"/>
      </w:pPr>
      <w:r>
        <w:rPr>
          <w:bCs/>
          <w:b/>
        </w:rPr>
        <w:t xml:space="preserve">Leverage Hybrid Models:</w:t>
      </w:r>
      <w:r>
        <w:t xml:space="preserve"> </w:t>
      </w:r>
      <w:r>
        <w:t xml:space="preserve">Combine high-touch personal visits for key accounts with digital engagement for long-tail customers. Utilize data analytics to identify potential clients in emerging hubs like Ajah and Ibeju-Lekki.</w:t>
      </w:r>
    </w:p>
    <w:p>
      <w:pPr>
        <w:numPr>
          <w:ilvl w:val="0"/>
          <w:numId w:val="1003"/>
        </w:numPr>
        <w:pStyle w:val="Compact"/>
      </w:pPr>
      <w:r>
        <w:rPr>
          <w:bCs/>
          <w:b/>
        </w:rPr>
        <w:t xml:space="preserve">Incentive Structures Aligned with Local Realities:</w:t>
      </w:r>
      <w:r>
        <w:t xml:space="preserve"> </w:t>
      </w:r>
      <w:r>
        <w:t xml:space="preserve">Commission structures should reward not just closed deals, but also new market penetration and customer retention. Given the volatility, retaining existing customers is often more cost-effective than acquiring new ones in</w:t>
      </w:r>
      <w:r>
        <w:t xml:space="preserve"> </w:t>
      </w:r>
      <w:r>
        <w:rPr>
          <w:bCs/>
          <w:b/>
        </w:rPr>
        <w:t xml:space="preserve">Nigeria Lagos</w:t>
      </w:r>
      <w:r>
        <w:t xml:space="preserve">.</w:t>
      </w:r>
    </w:p>
    <w:p>
      <w:pPr>
        <w:numPr>
          <w:ilvl w:val="0"/>
          <w:numId w:val="1003"/>
        </w:numPr>
        <w:pStyle w:val="Compact"/>
      </w:pPr>
      <w:r>
        <w:rPr>
          <w:bCs/>
          <w:b/>
        </w:rPr>
        <w:t xml:space="preserve">Risk Mitigation Support:</w:t>
      </w:r>
      <w:r>
        <w:t xml:space="preserve"> </w:t>
      </w:r>
      <w:r>
        <w:t xml:space="preserve">Provide</w:t>
      </w:r>
      <w:r>
        <w:t xml:space="preserve"> </w:t>
      </w:r>
      <w:r>
        <w:rPr>
          <w:bCs/>
          <w:b/>
        </w:rPr>
        <w:t xml:space="preserve">Sales Executives</w:t>
      </w:r>
      <w:r>
        <w:t xml:space="preserve"> </w:t>
      </w:r>
      <w:r>
        <w:t xml:space="preserve">with legal and credit assessment tools to help them navigate the financial risks inherent in the local market.</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Nigeria Lagos</w:t>
      </w:r>
      <w:r>
        <w:t xml:space="preserve"> </w:t>
      </w:r>
      <w:r>
        <w:t xml:space="preserve">is one of high stakes and high reward. It requires a unique blend of interpersonal warmth, strategic resilience, and digital literacy. The laboratory analysis confirms that while the market is fraught with challenges such as infrastructure deficits and economic volatility, it remains the most vibrant commercial center in Africa. By adapting strategies to respect local customs and leverage modern technology, organizations can empower their</w:t>
      </w:r>
      <w:r>
        <w:t xml:space="preserve"> </w:t>
      </w:r>
      <w:r>
        <w:rPr>
          <w:bCs/>
          <w:b/>
        </w:rPr>
        <w:t xml:space="preserve">Sales Executives</w:t>
      </w:r>
      <w:r>
        <w:t xml:space="preserve"> </w:t>
      </w:r>
      <w:r>
        <w:t xml:space="preserve">to thrive in this complex environment.</w:t>
      </w:r>
    </w:p>
    <w:p>
      <w:pPr>
        <w:pStyle w:val="BodyText"/>
      </w:pPr>
      <w:r>
        <w:t xml:space="preserve">Ultimately, success in</w:t>
      </w:r>
      <w:r>
        <w:t xml:space="preserve"> </w:t>
      </w:r>
      <w:r>
        <w:rPr>
          <w:bCs/>
          <w:b/>
        </w:rPr>
        <w:t xml:space="preserve">Nigeria Lagos</w:t>
      </w:r>
      <w:r>
        <w:t xml:space="preserve"> </w:t>
      </w:r>
      <w:r>
        <w:t xml:space="preserve">is not just about selling a product; it is about building a trust-based ecosystem where the</w:t>
      </w:r>
      <w:r>
        <w:t xml:space="preserve"> </w:t>
      </w:r>
      <w:r>
        <w:rPr>
          <w:bCs/>
          <w:b/>
        </w:rPr>
        <w:t xml:space="preserve">Sales Executive</w:t>
      </w:r>
      <w:r>
        <w:t xml:space="preserve"> </w:t>
      </w:r>
      <w:r>
        <w:t xml:space="preserve">acts as a partner in the client's growth. This report underscores that understanding the local context is not optional—it is the foundational prerequisite for any sales operation aiming for longevity in this dynamic region.</w:t>
      </w:r>
    </w:p>
    <w:bookmarkEnd w:id="30"/>
    <w:bookmarkStart w:id="31" w:name="Xcbc0e4798b38891f5a3f8ac3bc0428961c4d1e0"/>
    <w:p>
      <w:pPr>
        <w:pStyle w:val="Heading2"/>
      </w:pPr>
      <w:r>
        <w:t xml:space="preserve">Table 1: Key Performance Indicators (KPIs) for Lagos Sales Executives</w:t>
      </w:r>
    </w:p>
    <w:p>
      <w:pPr>
        <w:pStyle w:val="FirstParagraph"/>
      </w:pPr>
      <w:r>
        <w:t xml:space="preserve">KPI Category</w:t>
      </w:r>
    </w:p>
    <w:bookmarkEnd w:id="31"/>
    <w:p>
      <w:pPr>
        <w:pStyle w:val="BodyText"/>
      </w:pPr>
      <w:r>
        <w:t xml:space="preserve">Metric</w:t>
      </w:r>
    </w:p>
    <w:p>
      <w:pPr>
        <w:pStyle w:val="BodyText"/>
      </w:pPr>
      <w:r>
        <w:rPr>
          <w:bCs/>
          <w:b/>
        </w:rPr>
        <w:t xml:space="preserve">Acquisition Efficiency</w:t>
      </w:r>
      <w:r>
        <w:t xml:space="preserve">Cost Per Acquisition (CPA)</w:t>
      </w:r>
    </w:p>
    <w:p>
      <w:pPr>
        <w:pStyle w:val="BodyText"/>
      </w:pPr>
      <w:r>
        <w:rPr>
          <w:bCs/>
          <w:b/>
        </w:rPr>
        <w:t xml:space="preserve">Conversion Rate</w:t>
      </w:r>
    </w:p>
    <w:p>
      <w:pPr>
        <w:pStyle w:val="BodyText"/>
      </w:pPr>
      <w:r>
        <w:t xml:space="preserve">Lead-to-Close Ratio</w:t>
      </w:r>
    </w:p>
    <w:p>
      <w:pPr>
        <w:pStyle w:val="BodyText"/>
      </w:pPr>
      <w:r>
        <w:t xml:space="preserve">Revenue Stability</w:t>
      </w:r>
    </w:p>
    <w:p>
      <w:pPr>
        <w:pStyle w:val="BodyText"/>
      </w:pPr>
      <w:r>
        <w:t xml:space="preserve">Gross Margin per Deal (Adjusted for FX)</w:t>
      </w:r>
    </w:p>
    <w:p>
      <w:pPr>
        <w:pStyle w:val="BodyText"/>
      </w:pPr>
      <w:r>
        <w:t xml:space="preserve">Cash Flow Cycle TimeDays Sales Outstanding (DSO)</w:t>
      </w:r>
    </w:p>
    <w:p>
      <w:pPr>
        <w:pStyle w:val="BodyText"/>
      </w:pPr>
      <w:r>
        <w:t xml:space="preserve">Market PenetrationNumber of New Active Accounts in Lagos Islands vs. Mainland</w:t>
      </w:r>
    </w:p>
    <w:p>
      <w:pPr>
        <w:pStyle w:val="BodyText"/>
      </w:pPr>
      <w:r>
        <w:t xml:space="preserve">Repeat Purchase Rate</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Operations in Nigeria Lagos</dc:title>
  <dc:creator/>
  <dc:language>en</dc:language>
  <cp:keywords/>
  <dcterms:created xsi:type="dcterms:W3CDTF">2026-07-29T20:12:25Z</dcterms:created>
  <dcterms:modified xsi:type="dcterms:W3CDTF">2026-07-29T20:12:25Z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