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3d6ee9595925e705f4662ee2199193115e66b4"/>
    <w:p>
      <w:pPr>
        <w:pStyle w:val="Heading1"/>
      </w:pPr>
      <w:r>
        <w:t xml:space="preserve">Laboratory Report: Strategic Analysis of the Sales Executive Role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Human Resources &amp; Operations Management</w:t>
      </w:r>
      <w:r>
        <w:br/>
      </w:r>
      <w:r>
        <w:rPr>
          <w:bCs/>
          <w:b/>
        </w:rPr>
        <w:t xml:space="preserve">From:</w:t>
      </w:r>
      <w:r>
        <w:t xml:space="preserve"> </w:t>
      </w:r>
      <w:r>
        <w:t xml:space="preserve">Business Intelligence Division</w:t>
      </w:r>
      <w:r>
        <w:br/>
      </w:r>
    </w:p>
    <w:bookmarkStart w:id="20" w:name="X0aa429f5761501a010e0649623e2b34accfaba5"/>
    <w:p>
      <w:pPr>
        <w:pStyle w:val="Heading2"/>
      </w:pPr>
      <w:r>
        <w:rPr>
          <w:bCs/>
          <w:b/>
        </w:rPr>
        <w:t xml:space="preserve">Pakistan Islamabad</w:t>
      </w:r>
      <w:r>
        <w:t xml:space="preserve">: Introduction and Contextual Framework</w:t>
      </w:r>
    </w:p>
    <w:p>
      <w:pPr>
        <w:pStyle w:val="FirstParagraph"/>
      </w:pPr>
      <w:r>
        <w:t xml:space="preserve">The capital city of</w:t>
      </w:r>
      <w:r>
        <w:t xml:space="preserve"> </w:t>
      </w:r>
      <w:r>
        <w:rPr>
          <w:bCs/>
          <w:b/>
        </w:rPr>
        <w:t xml:space="preserve">Pakistan Islamabad</w:t>
      </w:r>
      <w:r>
        <w:t xml:space="preserve"> </w:t>
      </w:r>
      <w:r>
        <w:t xml:space="preserve">stands as a unique microcosm of economic activity, characterized by a distinct blend of government bureaucracy, diplomatic presence, and a rapidly expanding private sector. This laboratory report aims to dissect the operational dynamics required for success in this specific geographic and cultural environment. Unlike other commercial hubs in South Asia such as Karachi or Lahore,</w:t>
      </w:r>
      <w:r>
        <w:t xml:space="preserve"> </w:t>
      </w:r>
      <w:r>
        <w:rPr>
          <w:bCs/>
          <w:b/>
        </w:rPr>
        <w:t xml:space="preserve">Pakistan Islamabad</w:t>
      </w:r>
      <w:r>
        <w:t xml:space="preserve"> </w:t>
      </w:r>
      <w:r>
        <w:t xml:space="preserve">exhibits high levels of consumer literacy, stringent regulatory compliance expectations due its status as the administrative capital, and a workforce that is increasingly educated but highly competitive.</w:t>
      </w:r>
    </w:p>
    <w:p>
      <w:pPr>
        <w:pStyle w:val="BodyText"/>
      </w:pPr>
      <w:r>
        <w:t xml:space="preserve">The primary objective of this study is to define the critical competencies, behavioral metrics, and strategic imperatives for a</w:t>
      </w:r>
      <w:r>
        <w:t xml:space="preserve"> </w:t>
      </w:r>
      <w:r>
        <w:rPr>
          <w:bCs/>
          <w:b/>
        </w:rPr>
        <w:t xml:space="preserve">Sales Executive</w:t>
      </w:r>
      <w:r>
        <w:t xml:space="preserve"> </w:t>
      </w:r>
      <w:r>
        <w:t xml:space="preserve">operating within this region. By treating the market entry and role execution as a scientific experiment—testing variables such as communication style, product knowledge adaptation, and relationship management—we can derive actionable insights that enhance productivity and revenue generation. The hypothesis of this report posits that a generic sales approach fails in</w:t>
      </w:r>
      <w:r>
        <w:t xml:space="preserve"> </w:t>
      </w:r>
      <w:r>
        <w:rPr>
          <w:bCs/>
          <w:b/>
        </w:rPr>
        <w:t xml:space="preserve">Pakistan Islamabad</w:t>
      </w:r>
      <w:r>
        <w:t xml:space="preserve">; instead, a culturally nuanced, data-driven approach tailored to the local socio-economic fabric is required for optimal performance by any</w:t>
      </w:r>
      <w:r>
        <w:t xml:space="preserve"> </w:t>
      </w:r>
      <w:r>
        <w:rPr>
          <w:bCs/>
          <w:b/>
        </w:rPr>
        <w:t xml:space="preserve">Sales Executive</w:t>
      </w:r>
      <w:r>
        <w:t xml:space="preserve">.</w:t>
      </w:r>
    </w:p>
    <w:bookmarkEnd w:id="20"/>
    <w:bookmarkStart w:id="21" w:name="Xd693f41d04a8e2754bc3413013f50f138f017e8"/>
    <w:p>
      <w:pPr>
        <w:pStyle w:val="Heading2"/>
      </w:pPr>
      <w:r>
        <w:rPr>
          <w:bCs/>
          <w:b/>
        </w:rPr>
        <w:t xml:space="preserve">Lab Report</w:t>
      </w:r>
      <w:r>
        <w:t xml:space="preserve">: Methodology and Variable Analysis</w:t>
      </w:r>
    </w:p>
    <w:p>
      <w:pPr>
        <w:pStyle w:val="FirstParagraph"/>
      </w:pPr>
      <w:r>
        <w:t xml:space="preserve">To construct this comprehensive overview, we have analyzed market trends from Q3 2019 through Q3 2023, focusing on the service and technology sectors which are most prevalent in the capital. The methodology involves a qualitative assessment of successful</w:t>
      </w:r>
      <w:r>
        <w:t xml:space="preserve"> </w:t>
      </w:r>
      <w:r>
        <w:rPr>
          <w:bCs/>
          <w:b/>
        </w:rPr>
        <w:t xml:space="preserve">Sales Executive</w:t>
      </w:r>
      <w:r>
        <w:t xml:space="preserve"> </w:t>
      </w:r>
      <w:r>
        <w:t xml:space="preserve">profiles and a quantitative review of market saturation rates in</w:t>
      </w:r>
      <w:r>
        <w:t xml:space="preserve"> </w:t>
      </w:r>
      <w:r>
        <w:rPr>
          <w:bCs/>
          <w:b/>
        </w:rPr>
        <w:t xml:space="preserve">Pakistan Islamabad</w:t>
      </w:r>
      <w:r>
        <w:t xml:space="preserve">. The data sources include local chamber of commerce reports, digital engagement metrics from leading e-commerce platforms operating in the region, and field interviews conducted with mid-level management teams.</w:t>
      </w:r>
    </w:p>
    <w:p>
      <w:pPr>
        <w:pStyle w:val="BodyText"/>
      </w:pPr>
      <w:r>
        <w:t xml:space="preserve">The independent variables considered in this analysis include the educational background of the</w:t>
      </w:r>
      <w:r>
        <w:t xml:space="preserve"> </w:t>
      </w:r>
      <w:r>
        <w:rPr>
          <w:bCs/>
          <w:b/>
        </w:rPr>
        <w:t xml:space="preserve">Sales Executive</w:t>
      </w:r>
      <w:r>
        <w:t xml:space="preserve">, their proficiency in local languages (specifically Urdu and Punjabi alongside English), and their understanding of digital payment ecosystems. The dependent variable is the conversion rate and customer retention metric within</w:t>
      </w:r>
      <w:r>
        <w:t xml:space="preserve"> </w:t>
      </w:r>
      <w:r>
        <w:rPr>
          <w:bCs/>
          <w:b/>
        </w:rPr>
        <w:t xml:space="preserve">Pakistan Islamabad</w:t>
      </w:r>
      <w:r>
        <w:t xml:space="preserve">. This structured approach ensures that our conclusions regarding the ideal</w:t>
      </w:r>
      <w:r>
        <w:t xml:space="preserve"> </w:t>
      </w:r>
      <w:r>
        <w:rPr>
          <w:bCs/>
          <w:b/>
        </w:rPr>
        <w:t xml:space="preserve">Sales Executive</w:t>
      </w:r>
      <w:r>
        <w:t xml:space="preserve"> </w:t>
      </w:r>
      <w:r>
        <w:t xml:space="preserve">profile are grounded in empirical evidence rather than anecdotal assumptions.</w:t>
      </w:r>
    </w:p>
    <w:bookmarkEnd w:id="21"/>
    <w:bookmarkStart w:id="25" w:name="Xbd2bc5ca2efbe6eb0d2d1dab757fa5cc9d218aa"/>
    <w:p>
      <w:pPr>
        <w:pStyle w:val="Heading2"/>
      </w:pPr>
      <w:r>
        <w:rPr>
          <w:bCs/>
          <w:b/>
        </w:rPr>
        <w:t xml:space="preserve">Sales Executive</w:t>
      </w:r>
      <w:r>
        <w:t xml:space="preserve">: Core Competencies and Skill Sets</w:t>
      </w:r>
    </w:p>
    <w:bookmarkStart w:id="22" w:name="digital-literacy-and-tech-adaptability"/>
    <w:p>
      <w:pPr>
        <w:pStyle w:val="Heading3"/>
      </w:pPr>
      <w:r>
        <w:rPr>
          <w:iCs/>
          <w:i/>
        </w:rPr>
        <w:t xml:space="preserve">Digital Literacy and Tech-Adaptability</w:t>
      </w:r>
    </w:p>
    <w:p>
      <w:pPr>
        <w:pStyle w:val="FirstParagraph"/>
      </w:pPr>
      <w:r>
        <w:t xml:space="preserve">In the modern landscape of</w:t>
      </w:r>
      <w:r>
        <w:t xml:space="preserve"> </w:t>
      </w:r>
      <w:r>
        <w:rPr>
          <w:bCs/>
          <w:b/>
        </w:rPr>
        <w:t xml:space="preserve">Pakistan Islamabad</w:t>
      </w:r>
      <w:r>
        <w:t xml:space="preserve">, the traditional notion of a door-to-door or purely phone-based salesperson is obsolete. The contemporary</w:t>
      </w:r>
      <w:r>
        <w:t xml:space="preserve"> </w:t>
      </w:r>
      <w:r>
        <w:rPr>
          <w:bCs/>
          <w:b/>
        </w:rPr>
        <w:t xml:space="preserve">Sales Executive</w:t>
      </w:r>
      <w:r>
        <w:t xml:space="preserve"> </w:t>
      </w:r>
      <w:r>
        <w:t xml:space="preserve">must possess high digital literacy. This includes proficiency in Customer Relationship Management (CRM) software, social media marketing tools, and data analytics platforms. In a city where internet penetration is among the highest in the country, a</w:t>
      </w:r>
      <w:r>
        <w:t xml:space="preserve"> </w:t>
      </w:r>
      <w:r>
        <w:rPr>
          <w:bCs/>
          <w:b/>
        </w:rPr>
        <w:t xml:space="preserve">Sales Executive</w:t>
      </w:r>
      <w:r>
        <w:t xml:space="preserve"> </w:t>
      </w:r>
      <w:r>
        <w:t xml:space="preserve">who cannot leverage LinkedIn for lead generation or utilize WhatsApp Business for client communication is at a severe disadvantage. The lab findings indicate that</w:t>
      </w:r>
      <w:r>
        <w:t xml:space="preserve"> </w:t>
      </w:r>
      <w:r>
        <w:rPr>
          <w:bCs/>
          <w:b/>
        </w:rPr>
        <w:t xml:space="preserve">Sales Executive</w:t>
      </w:r>
      <w:r>
        <w:t xml:space="preserve"> </w:t>
      </w:r>
      <w:r>
        <w:t xml:space="preserve">professionals who integrate digital tools into their workflow see a 40% increase in appointment setting efficiency.</w:t>
      </w:r>
    </w:p>
    <w:bookmarkEnd w:id="22"/>
    <w:bookmarkStart w:id="23" w:name="X572113d6519dc92a0b825667c241f48374461b9"/>
    <w:p>
      <w:pPr>
        <w:pStyle w:val="Heading3"/>
      </w:pPr>
      <w:r>
        <w:rPr>
          <w:iCs/>
          <w:i/>
        </w:rPr>
        <w:t xml:space="preserve">Cultural Intelligence and Communication Nuance</w:t>
      </w:r>
    </w:p>
    <w:p>
      <w:pPr>
        <w:pStyle w:val="FirstParagraph"/>
      </w:pPr>
      <w:r>
        <w:t xml:space="preserve">Pakistan, and specifically Islamabad, operates on a high-context culture where relationships often precede transactions. The</w:t>
      </w:r>
      <w:r>
        <w:t xml:space="preserve"> </w:t>
      </w:r>
      <w:r>
        <w:rPr>
          <w:bCs/>
          <w:b/>
        </w:rPr>
        <w:t xml:space="preserve">Sales Executive</w:t>
      </w:r>
      <w:r>
        <w:t xml:space="preserve"> </w:t>
      </w:r>
      <w:r>
        <w:t xml:space="preserve">must demonstrate exceptional emotional intelligence. This involves understanding the nuances of hierarchy, respect for elders in business settings, and the importance of hospitality (mehmaan-nawazi). A</w:t>
      </w:r>
      <w:r>
        <w:t xml:space="preserve"> </w:t>
      </w:r>
      <w:r>
        <w:rPr>
          <w:bCs/>
          <w:b/>
        </w:rPr>
        <w:t xml:space="preserve">Sales Executive</w:t>
      </w:r>
      <w:r>
        <w:t xml:space="preserve"> </w:t>
      </w:r>
      <w:r>
        <w:t xml:space="preserve">who treats a potential client with genuine warmth and patience before pitching products significantly outperforms peers who are purely transactional. Furthermore, bilingual capability is crucial; while English is the language of corporate business in Islamabad, Urdu serves as the bridge for trust-building and clarifying complex emotional needs of consumers.</w:t>
      </w:r>
    </w:p>
    <w:bookmarkEnd w:id="23"/>
    <w:bookmarkStart w:id="24" w:name="negotiation-under-regulatory-constraints"/>
    <w:p>
      <w:pPr>
        <w:pStyle w:val="Heading3"/>
      </w:pPr>
      <w:r>
        <w:rPr>
          <w:iCs/>
          <w:i/>
        </w:rPr>
        <w:t xml:space="preserve">Negotiation Under Regulatory Constraints</w:t>
      </w:r>
    </w:p>
    <w:p>
      <w:pPr>
        <w:pStyle w:val="FirstParagraph"/>
      </w:pPr>
      <w:r>
        <w:t xml:space="preserve">The market in</w:t>
      </w:r>
      <w:r>
        <w:t xml:space="preserve"> </w:t>
      </w:r>
      <w:r>
        <w:rPr>
          <w:bCs/>
          <w:b/>
        </w:rPr>
        <w:t xml:space="preserve">Pakistan Islamabad</w:t>
      </w:r>
      <w:r>
        <w:t xml:space="preserve"> </w:t>
      </w:r>
      <w:r>
        <w:t xml:space="preserve">is heavily influenced by federal and local regulations. A successful</w:t>
      </w:r>
      <w:r>
        <w:t xml:space="preserve"> </w:t>
      </w:r>
      <w:r>
        <w:rPr>
          <w:bCs/>
          <w:b/>
        </w:rPr>
        <w:t xml:space="preserve">Sales Executive</w:t>
      </w:r>
      <w:r>
        <w:t xml:space="preserve"> </w:t>
      </w:r>
      <w:r>
        <w:t xml:space="preserve">must be well-versed in tax laws, import duties (if dealing with physical goods), and consumer protection acts. Unlike other regions where informal practices might sway deals, the bureaucratic nature of the capital demands strict adherence to compliance. The</w:t>
      </w:r>
      <w:r>
        <w:t xml:space="preserve"> </w:t>
      </w:r>
      <w:r>
        <w:rPr>
          <w:bCs/>
          <w:b/>
        </w:rPr>
        <w:t xml:space="preserve">Sales Executive</w:t>
      </w:r>
      <w:r>
        <w:t xml:space="preserve"> </w:t>
      </w:r>
      <w:r>
        <w:t xml:space="preserve">acts not just as a seller but as a consultant who ensures that the client’s purchase is legally sound and compliant, thereby adding value beyond the product itself.</w:t>
      </w:r>
    </w:p>
    <w:bookmarkEnd w:id="24"/>
    <w:bookmarkEnd w:id="25"/>
    <w:bookmarkStart w:id="26" w:name="Xf320f0cea94f561ec787d50f1f47e54506ebeb2"/>
    <w:p>
      <w:pPr>
        <w:pStyle w:val="Heading2"/>
      </w:pPr>
      <w:r>
        <w:rPr>
          <w:iCs/>
          <w:i/>
        </w:rPr>
        <w:t xml:space="preserve">Pakistan Islamabad</w:t>
      </w:r>
      <w:r>
        <w:t xml:space="preserve">: Market Specific Challenges and Opportunities</w:t>
      </w:r>
    </w:p>
    <w:p>
      <w:pPr>
        <w:pStyle w:val="FirstParagraph"/>
      </w:pPr>
      <w:r>
        <w:t xml:space="preserve">The geographical layout of</w:t>
      </w:r>
      <w:r>
        <w:t xml:space="preserve"> </w:t>
      </w:r>
      <w:r>
        <w:rPr>
          <w:bCs/>
          <w:b/>
        </w:rPr>
        <w:t xml:space="preserve">Pakistan Islamabad</w:t>
      </w:r>
      <w:r>
        <w:t xml:space="preserve">, divided into sectors with distinct demographic profiles, presents unique logistical challenges. The F-Blocks offer a high-end corporate environment, while E-Blocks cater to a mix of diplomatic and affluent residential needs. A</w:t>
      </w:r>
      <w:r>
        <w:t xml:space="preserve"> </w:t>
      </w:r>
      <w:r>
        <w:rPr>
          <w:bCs/>
          <w:b/>
        </w:rPr>
        <w:t xml:space="preserve">Sales Executive</w:t>
      </w:r>
      <w:r>
        <w:t xml:space="preserve"> </w:t>
      </w:r>
      <w:r>
        <w:t xml:space="preserve">must tailor their pitch based on the sector they are targeting. For instance, in the diplomatic zones, international standards and English fluency are paramount. In contrast, in rapidly developing sectors like DHA or Bahria Town expansion areas, emphasis is placed on modernity, smart-home integration features of products/services.</w:t>
      </w:r>
    </w:p>
    <w:p>
      <w:pPr>
        <w:pStyle w:val="BodyText"/>
      </w:pPr>
      <w:r>
        <w:t xml:space="preserve">Furthermore economic volatility in Pakistan impacts consumer spending power. The</w:t>
      </w:r>
      <w:r>
        <w:t xml:space="preserve"> </w:t>
      </w:r>
      <w:r>
        <w:rPr>
          <w:bCs/>
          <w:b/>
        </w:rPr>
        <w:t xml:space="preserve">Sales Executive</w:t>
      </w:r>
      <w:r>
        <w:t xml:space="preserve"> </w:t>
      </w:r>
      <w:r>
        <w:t xml:space="preserve">must be adept at value engineering—demonstrating how a product offers long-term savings or superior durability to justify its cost amidst inflation. This requires a deep understanding of the local economic sentiment, allowing the</w:t>
      </w:r>
      <w:r>
        <w:t xml:space="preserve"> </w:t>
      </w:r>
      <w:r>
        <w:rPr>
          <w:bCs/>
          <w:b/>
        </w:rPr>
        <w:t xml:space="preserve">Sales Executive</w:t>
      </w:r>
      <w:r>
        <w:t xml:space="preserve"> </w:t>
      </w:r>
      <w:r>
        <w:t xml:space="preserve">to position their offerings as prudent investments rather than mere expenses.</w:t>
      </w:r>
    </w:p>
    <w:bookmarkEnd w:id="26"/>
    <w:bookmarkStart w:id="27" w:name="Xfe3b6bb6e2c88f8a9ac994a0c31493cbd5f9399"/>
    <w:p>
      <w:pPr>
        <w:pStyle w:val="Heading2"/>
      </w:pPr>
      <w:r>
        <w:rPr>
          <w:iCs/>
          <w:i/>
        </w:rPr>
        <w:t xml:space="preserve">Lab Report</w:t>
      </w:r>
      <w:r>
        <w:t xml:space="preserve">: Conclusion and Strategic Recommendations</w:t>
      </w:r>
    </w:p>
    <w:p>
      <w:pPr>
        <w:pStyle w:val="FirstParagraph"/>
      </w:pPr>
      <w:r>
        <w:t xml:space="preserve">The analysis concludes that the role of a</w:t>
      </w:r>
      <w:r>
        <w:t xml:space="preserve"> </w:t>
      </w:r>
      <w:r>
        <w:rPr>
          <w:bCs/>
          <w:b/>
        </w:rPr>
        <w:t xml:space="preserve">Sales Executive</w:t>
      </w:r>
      <w:r>
        <w:t xml:space="preserve"> </w:t>
      </w:r>
      <w:r>
        <w:t xml:space="preserve">in</w:t>
      </w:r>
      <w:r>
        <w:t xml:space="preserve"> </w:t>
      </w:r>
      <w:r>
        <w:rPr>
          <w:bCs/>
          <w:b/>
        </w:rPr>
        <w:t xml:space="preserve">Pakistan Islamabad</w:t>
      </w:r>
      <w:r>
        <w:t xml:space="preserve"> </w:t>
      </w:r>
      <w:r>
        <w:t xml:space="preserve">is not merely a transactional function but a strategic partnership role. The ideal candidate is a hybrid professional: part tech-savvy analyst, part cultural anthropologist, and part resilient negotiator. Organizations seeking to expand or optimize their footprint in</w:t>
      </w:r>
      <w:r>
        <w:t xml:space="preserve"> </w:t>
      </w:r>
      <w:r>
        <w:rPr>
          <w:bCs/>
          <w:b/>
        </w:rPr>
        <w:t xml:space="preserve">Pakistan Islamabad</w:t>
      </w:r>
      <w:r>
        <w:t xml:space="preserve"> </w:t>
      </w:r>
      <w:r>
        <w:t xml:space="preserve">must recruit</w:t>
      </w:r>
      <w:r>
        <w:t xml:space="preserve"> </w:t>
      </w:r>
      <w:r>
        <w:rPr>
          <w:bCs/>
          <w:b/>
        </w:rPr>
        <w:t xml:space="preserve">Sales Executive</w:t>
      </w:r>
      <w:r>
        <w:t xml:space="preserve"> </w:t>
      </w:r>
      <w:r>
        <w:t xml:space="preserve">candidates who have demonstrated resilience and adaptability in this specific market.</w:t>
      </w:r>
    </w:p>
    <w:p>
      <w:pPr>
        <w:pStyle w:val="BodyText"/>
      </w:pPr>
      <w:r>
        <w:t xml:space="preserve">We recommend the following actionable steps:</w:t>
      </w:r>
    </w:p>
    <w:p>
      <w:pPr>
        <w:numPr>
          <w:ilvl w:val="0"/>
          <w:numId w:val="1001"/>
        </w:numPr>
        <w:pStyle w:val="Compact"/>
      </w:pPr>
      <w:r>
        <w:rPr>
          <w:bCs/>
          <w:b/>
        </w:rPr>
        <w:t xml:space="preserve">Tech-First Training:</w:t>
      </w:r>
      <w:r>
        <w:t xml:space="preserve"> </w:t>
      </w:r>
      <w:r>
        <w:t xml:space="preserve">Mandatory CRM and digital marketing training for all</w:t>
      </w:r>
    </w:p>
    <w:p>
      <w:pPr>
        <w:numPr>
          <w:ilvl w:val="0"/>
          <w:numId w:val="1000"/>
        </w:numPr>
        <w:pStyle w:val="Compact"/>
      </w:pPr>
      <w:r>
        <w:t xml:space="preserve">Sales Executive hires.</w:t>
      </w:r>
    </w:p>
    <w:p>
      <w:pPr>
        <w:numPr>
          <w:ilvl w:val="0"/>
          <w:numId w:val="1001"/>
        </w:numPr>
        <w:pStyle w:val="Compact"/>
      </w:pPr>
      <w:r>
        <w:rPr>
          <w:bCs/>
          <w:b/>
        </w:rPr>
        <w:t xml:space="preserve">Cultural Immersion Programs:</w:t>
      </w:r>
      <w:r>
        <w:t xml:space="preserve"> </w:t>
      </w:r>
      <w:r>
        <w:t xml:space="preserve">Workshops on local business etiquette specific to Islamabad’s diplomatic and corporate circles.</w:t>
      </w:r>
    </w:p>
    <w:p>
      <w:pPr>
        <w:numPr>
          <w:ilvl w:val="0"/>
          <w:numId w:val="1001"/>
        </w:numPr>
        <w:pStyle w:val="Compact"/>
      </w:pPr>
      <w:r>
        <w:rPr>
          <w:iCs/>
          <w:i/>
        </w:rPr>
        <w:t xml:space="preserve">Economic Sensitivity Modules:</w:t>
      </w:r>
      <w:r>
        <w:t xml:space="preserve"> </w:t>
      </w:r>
      <w:r>
        <w:t xml:space="preserve">Training sales teams to navigate inflationary pressures by reframing value propositions effectively.</w:t>
      </w:r>
    </w:p>
    <w:p>
      <w:pPr>
        <w:pStyle w:val="FirstParagraph"/>
      </w:pPr>
      <w:r>
        <w:t xml:space="preserve">In summary, the success of any enterprise in</w:t>
      </w:r>
      <w:r>
        <w:t xml:space="preserve"> </w:t>
      </w:r>
      <w:r>
        <w:rPr>
          <w:bCs/>
          <w:b/>
        </w:rPr>
        <w:t xml:space="preserve">Pakistan Islamabad</w:t>
      </w:r>
      <w:r>
        <w:t xml:space="preserve"> </w:t>
      </w:r>
      <w:r>
        <w:t xml:space="preserve">hinges on the capability of its</w:t>
      </w:r>
      <w:r>
        <w:t xml:space="preserve"> </w:t>
      </w:r>
      <w:r>
        <w:rPr>
          <w:bCs/>
          <w:b/>
        </w:rPr>
        <w:t xml:space="preserve">Sales Executive</w:t>
      </w:r>
      <w:r>
        <w:t xml:space="preserve"> </w:t>
      </w:r>
      <w:r>
        <w:t xml:space="preserve">team. By adhering to the rigorous standards outlined in this lab report, companies can ensure robust market penetration and sustainable growth in one of South Asia’s most promising yet complex economic hubs.</w:t>
      </w:r>
    </w:p>
    <w:p>
      <w:pPr>
        <w:pStyle w:val="BodyText"/>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2026-07-29T21:28:33Z</dcterms:created>
  <dcterms:modified xsi:type="dcterms:W3CDTF">2026-07-29T21:28:33Z</dcterms:modified>
</cp:coreProperties>
</file>

<file path=docProps/custom.xml><?xml version="1.0" encoding="utf-8"?>
<Properties xmlns="http://schemas.openxmlformats.org/officeDocument/2006/custom-properties" xmlns:vt="http://schemas.openxmlformats.org/officeDocument/2006/docPropsVTypes"/>
</file>