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w:t>
      </w:r>
      <w:r>
        <w:t xml:space="preserve"> </w:t>
      </w:r>
      <w:r>
        <w:t xml:space="preserve">Pakistan</w:t>
      </w:r>
      <w:r>
        <w:t xml:space="preserve"> </w:t>
      </w:r>
      <w:r>
        <w:t xml:space="preserve">Karachi</w:t>
      </w:r>
    </w:p>
    <w:p>
      <w:pPr>
        <w:pStyle w:val="FirstParagraph"/>
      </w:pPr>
      <w:r>
        <w:t xml:space="preserve">```html</w:t>
      </w:r>
    </w:p>
    <w:bookmarkStart w:id="29" w:name="Xb0b4386856eca4d717c0824c9a8960c1143be96"/>
    <w:p>
      <w:pPr>
        <w:pStyle w:val="Heading1"/>
      </w:pPr>
      <w:r>
        <w:t xml:space="preserve">Sales Executive Performance Analysis Lab Report</w:t>
      </w:r>
    </w:p>
    <w:p>
      <w:pPr>
        <w:pStyle w:val="FirstParagraph"/>
      </w:pPr>
      <w:r>
        <w:rPr>
          <w:bCs/>
          <w:b/>
        </w:rPr>
        <w:t xml:space="preserve">Date:</w:t>
      </w:r>
      <w:r>
        <w:t xml:space="preserve"> </w:t>
      </w:r>
      <w:r>
        <w:t xml:space="preserve">October 15, 2023</w:t>
      </w:r>
      <w:r>
        <w:br/>
      </w:r>
      <w:r>
        <w:rPr>
          <w:bCs/>
          <w:b/>
        </w:rPr>
        <w:t xml:space="preserve">Location:</w:t>
      </w:r>
      <w:r>
        <w:t xml:space="preserve"> </w:t>
      </w:r>
      <w:r>
        <w:t xml:space="preserve">Karachi, Pakistan</w:t>
      </w:r>
      <w:r>
        <w:br/>
      </w:r>
      <w:r>
        <w:rPr>
          <w:bCs/>
          <w:b/>
        </w:rPr>
        <w:t xml:space="preserve">Sector:</w:t>
      </w:r>
      <w:r>
        <w:t xml:space="preserve"> </w:t>
      </w:r>
      <w:r>
        <w:t xml:space="preserve">FMCG Distribution &amp; Retail Sales</w:t>
      </w:r>
    </w:p>
    <w:bookmarkStart w:id="20" w:name="introduction-and-objective"/>
    <w:p>
      <w:pPr>
        <w:pStyle w:val="Heading2"/>
      </w:pPr>
      <w:r>
        <w:t xml:space="preserve">1.0 Introduction and Objective</w:t>
      </w:r>
    </w:p>
    <w:p>
      <w:pPr>
        <w:pStyle w:val="FirstParagraph"/>
      </w:pPr>
      <w:r>
        <w:t xml:space="preserve">The primary objective of this Lab Report is to analyze the operational dynamics, challenges, and performance metrics associated with a Sales Executive role within the bustling commercial hub of Pakistan Karachi. Karachi serves as the economic engine of Pakistan, hosting a diverse demographic ranging from high-income neighborhoods in Clifton and DHA (Dairy Farm Area) to densely populated informal settlements in North Nazimabad and Landhi. This report investigates how Sales Executives navigate this complex terrain to drive revenue for FMCG (Fast-Moving Consumer Goods) products. The "Lab" aspect of this report implies a controlled study of sales strategies, customer interaction patterns, and logistical hurdles specific to the Karachi market environment over a quarter-long period.</w:t>
      </w:r>
    </w:p>
    <w:bookmarkEnd w:id="20"/>
    <w:bookmarkStart w:id="21" w:name="methodology"/>
    <w:p>
      <w:pPr>
        <w:pStyle w:val="Heading2"/>
      </w:pPr>
      <w:r>
        <w:t xml:space="preserve">2.0 Methodology</w:t>
      </w:r>
    </w:p>
    <w:p>
      <w:pPr>
        <w:pStyle w:val="FirstParagraph"/>
      </w:pPr>
      <w:r>
        <w:t xml:space="preserve">To ensure accurate data collection regarding Sales Executive efficacy in Pakistan Karachi, a mixed-method approach was utilized:</w:t>
      </w:r>
    </w:p>
    <w:p>
      <w:pPr>
        <w:numPr>
          <w:ilvl w:val="0"/>
          <w:numId w:val="1001"/>
        </w:numPr>
        <w:pStyle w:val="Compact"/>
      </w:pPr>
      <w:r>
        <w:rPr>
          <w:bCs/>
          <w:b/>
        </w:rPr>
        <w:t xml:space="preserve">Territory Mapping:</w:t>
      </w:r>
      <w:r>
        <w:t xml:space="preserve"> </w:t>
      </w:r>
      <w:r>
        <w:t xml:space="preserve">The city was divided into three distinct zones: North Karachi, Central Karachi, and South Karachi. Each zone presents unique infrastructural and demographic challenges.</w:t>
      </w:r>
    </w:p>
    <w:p>
      <w:pPr>
        <w:numPr>
          <w:ilvl w:val="0"/>
          <w:numId w:val="1001"/>
        </w:numPr>
        <w:pStyle w:val="Compact"/>
      </w:pPr>
      <w:r>
        <w:rPr>
          <w:bCs/>
          <w:b/>
        </w:rPr>
        <w:t xml:space="preserve">Data Collection:</w:t>
      </w:r>
      <w:r>
        <w:t xml:space="preserve"> </w:t>
      </w:r>
      <w:r>
        <w:t xml:space="preserve">Sales data was gathered from 50 active Sales Executives across various distribution channels, including Modern Trade (supermarkets like Imtiaz or Carrefour), General Trade (traditional mom-and-pop stores), and HoReCa (Hotels, Restaurants, and Cafes).</w:t>
      </w:r>
    </w:p>
    <w:p>
      <w:pPr>
        <w:numPr>
          <w:ilvl w:val="0"/>
          <w:numId w:val="1001"/>
        </w:numPr>
        <w:pStyle w:val="Compact"/>
      </w:pPr>
      <w:r>
        <w:rPr>
          <w:bCs/>
          <w:b/>
        </w:rPr>
        <w:t xml:space="preserve">Interviews:</w:t>
      </w:r>
      <w:r>
        <w:t xml:space="preserve"> </w:t>
      </w:r>
      <w:r>
        <w:t xml:space="preserve">Qualitative insights were gathered through structured interviews with 20 Sales Executives to understand non-quantifiable factors such as traffic management, client relationship building in Pakistani culture, and payment recovery issues.</w:t>
      </w:r>
    </w:p>
    <w:bookmarkEnd w:id="21"/>
    <w:bookmarkStart w:id="22" w:name="X823af34b95ed269c62dadcf4afe6ff48a7c30b1"/>
    <w:p>
      <w:pPr>
        <w:pStyle w:val="Heading2"/>
      </w:pPr>
      <w:r>
        <w:t xml:space="preserve">3.0 Market Context: The Pakistan Karachi Environment</w:t>
      </w:r>
    </w:p>
    <w:p>
      <w:pPr>
        <w:pStyle w:val="FirstParagraph"/>
      </w:pPr>
      <w:r>
        <w:t xml:space="preserve">Operating as a Sales Executive in Pakistan Karachi requires more than just product knowledge; it demands cultural intelligence and logistical adaptability. Karachi is characterized by extreme population density and infrastructural strain.</w:t>
      </w:r>
      <w:r>
        <w:br/>
      </w:r>
      <w:r>
        <w:br/>
      </w:r>
      <w:r>
        <w:rPr>
          <w:bCs/>
          <w:b/>
        </w:rPr>
        <w:t xml:space="preserve">Traffic and Logistics:</w:t>
      </w:r>
      <w:r>
        <w:t xml:space="preserve"> </w:t>
      </w:r>
      <w:r>
        <w:t xml:space="preserve">A significant portion of a Sales Executive's day is consumed by travel time across critical arteries like Shahrah-e-Faisal, I.I. Chundrigar Road, and University Road. Traffic congestion in Pakistan Karachi can delay visits to retail outlets by up to 40%, directly impacting the number of daily calls an executive can make compared to counterparts in less congested regions.</w:t>
      </w:r>
      <w:r>
        <w:br/>
      </w:r>
      <w:r>
        <w:br/>
      </w:r>
      <w:r>
        <w:rPr>
          <w:bCs/>
          <w:b/>
        </w:rPr>
        <w:t xml:space="preserve">Demographic Diversity:</w:t>
      </w:r>
      <w:r>
        <w:t xml:space="preserve"> </w:t>
      </w:r>
      <w:r>
        <w:t xml:space="preserve">The consumer behavior in Pakistan Karachi is fragmented. In upscale areas like Clifton, there is a high preference for imported or premium branded goods, whereas in emerging markets like Korangi and Gulshan-e-Iqbal, price sensitivity is higher. Sales Executives must tailor their pitch accordingly, balancing brand aspiration with value proposition.</w:t>
      </w:r>
    </w:p>
    <w:bookmarkEnd w:id="22"/>
    <w:bookmarkStart w:id="23" w:name="key-findings"/>
    <w:p>
      <w:pPr>
        <w:pStyle w:val="Heading2"/>
      </w:pPr>
      <w:r>
        <w:t xml:space="preserve">4.0 Key Findings</w:t>
      </w:r>
    </w:p>
    <w:p>
      <w:pPr>
        <w:pStyle w:val="FirstParagraph"/>
      </w:pPr>
      <w:r>
        <w:t xml:space="preserve">Metric</w:t>
      </w:r>
    </w:p>
    <w:bookmarkEnd w:id="23"/>
    <w:p>
      <w:pPr>
        <w:pStyle w:val="BodyText"/>
      </w:pPr>
      <w:r>
        <w:t xml:space="preserve">North Karachi Zone</w:t>
      </w:r>
    </w:p>
    <w:p>
      <w:pPr>
        <w:pStyle w:val="BodyText"/>
      </w:pPr>
      <w:r>
        <w:t xml:space="preserve">Central Karachi Zone</w:t>
      </w:r>
    </w:p>
    <w:p>
      <w:pPr>
        <w:pStyle w:val="BodyText"/>
      </w:pPr>
      <w:r>
        <w:t xml:space="preserve">South Karachi Zone</w:t>
      </w:r>
    </w:p>
    <w:p>
      <w:pPr>
        <w:pStyle w:val="BodyText"/>
      </w:pPr>
      <w:r>
        <w:t xml:space="preserve">Average Daily Calls Made by Sales Executive 25 32 18 /tr</w:t>
      </w:r>
    </w:p>
    <w:p>
      <w:pPr>
        <w:pStyle w:val="BodyText"/>
      </w:pPr>
      <w:r>
        <w:t xml:space="preserve">Average Order Value (PKR) 4,500 6,200</w:t>
      </w:r>
    </w:p>
    <w:p>
      <w:pPr>
        <w:pStyle w:val="BodyText"/>
      </w:pPr>
      <w:r>
        <w:t xml:space="preserve">The data indicates that while Central Karachi yields higher order values due to the presence of high-density commercial hubs and modern retail stores, North Karachi offers higher frequency through general trade outlets. South Karachi presents significant logistical bottlenecks during monsoon seasons, reducing efficiency by approximately 30%.</w:t>
      </w:r>
    </w:p>
    <w:bookmarkStart w:id="24" w:name="relationship-building"/>
    <w:p>
      <w:pPr>
        <w:pStyle w:val="Heading3"/>
      </w:pPr>
      <w:r>
        <w:t xml:space="preserve">4.1 Relationship Building</w:t>
      </w:r>
    </w:p>
    <w:p>
      <w:pPr>
        <w:pStyle w:val="FirstParagraph"/>
      </w:pPr>
      <w:r>
        <w:t xml:space="preserve">In the context of Pakistan Karachi, personal relationships are paramount. Sales Executives who invest time in building rapport with store owners—often involving informal tea breaks or engaging in community-specific dialogue—see a 25% higher retention rate of accounts. The cultural nuance of "wasta" (influence/connection) plays a subtle but present role in negotiations, particularly when securing shelf space for new product launches.</w:t>
      </w:r>
    </w:p>
    <w:bookmarkEnd w:id="24"/>
    <w:bookmarkStart w:id="25" w:name="payment-recovery-challenges"/>
    <w:p>
      <w:pPr>
        <w:pStyle w:val="Heading3"/>
      </w:pPr>
      <w:r>
        <w:t xml:space="preserve">4.2 Payment Recovery Challenges</w:t>
      </w:r>
    </w:p>
    <w:p>
      <w:pPr>
        <w:pStyle w:val="FirstParagraph"/>
      </w:pPr>
      <w:r>
        <w:t xml:space="preserve">A critical challenge reported by Sales Executives in Pakistan Karachi is delayed payments from General Trade outlets. Unlike Modern Trade channels which have structured payment terms, small retailers often delay payments due to cash flow issues exacerbated by inflationary pressures in the Pakistani economy. Sales Executives spend nearly 15% of their working hours following up on dues rather than prospecting for new sales.</w:t>
      </w:r>
    </w:p>
    <w:bookmarkEnd w:id="25"/>
    <w:bookmarkStart w:id="26" w:name="X810e07608fe6b386d456139a2aa2ffcbf4f5b9c"/>
    <w:p>
      <w:pPr>
        <w:pStyle w:val="Heading2"/>
      </w:pPr>
      <w:r>
        <w:t xml:space="preserve">5.0 Strategic Recommendations for Sales Executives</w:t>
      </w:r>
    </w:p>
    <w:p>
      <w:pPr>
        <w:pStyle w:val="FirstParagraph"/>
      </w:pPr>
      <w:r>
        <w:t xml:space="preserve">Based on the findings from this Lab Report, the following strategies are recommended for Sales Executives operating in Pakistan Karachi:</w:t>
      </w:r>
    </w:p>
    <w:p>
      <w:pPr>
        <w:numPr>
          <w:ilvl w:val="0"/>
          <w:numId w:val="1002"/>
        </w:numPr>
        <w:pStyle w:val="Compact"/>
      </w:pPr>
      <w:r>
        <w:rPr>
          <w:bCs/>
          <w:b/>
        </w:rPr>
        <w:t xml:space="preserve">Tech-Enabled Route Planning:</w:t>
      </w:r>
      <w:r>
        <w:t xml:space="preserve"> </w:t>
      </w:r>
      <w:r>
        <w:t xml:space="preserve">Utilize GPS-based route optimization software to minimize travel time across Karachi’s chaotic traffic. This allows executives to maximize the number of store visits per day.</w:t>
      </w:r>
    </w:p>
    <w:p>
      <w:pPr>
        <w:numPr>
          <w:ilvl w:val="0"/>
          <w:numId w:val="1002"/>
        </w:numPr>
        <w:pStyle w:val="Compact"/>
      </w:pPr>
      <w:r>
        <w:rPr>
          <w:bCs/>
          <w:b/>
        </w:rPr>
        <w:t xml:space="preserve">Digital Payment Integration:</w:t>
      </w:r>
      <w:r>
        <w:t xml:space="preserve"> </w:t>
      </w:r>
      <w:r>
        <w:t xml:space="preserve">Encourage retailers to adopt digital payment methods (such as JazzCash, EasyPaisa, or bank transfers) to reduce cash handling risks and accelerate revenue collection cycles.</w:t>
      </w:r>
    </w:p>
    <w:p>
      <w:pPr>
        <w:numPr>
          <w:ilvl w:val="0"/>
          <w:numId w:val="1002"/>
        </w:numPr>
        <w:pStyle w:val="Compact"/>
      </w:pPr>
      <w:r>
        <w:rPr>
          <w:bCs/>
          <w:b/>
        </w:rPr>
        <w:t xml:space="preserve">Cultural Sensitivity Training:</w:t>
      </w:r>
      <w:r>
        <w:t xml:space="preserve"> </w:t>
      </w:r>
      <w:r>
        <w:t xml:space="preserve">Enhance training programs to include local dialects and cultural nuances specific to Karachi’s diverse population. This fosters deeper trust with store owners in different neighborhoods.</w:t>
      </w:r>
    </w:p>
    <w:p>
      <w:pPr>
        <w:numPr>
          <w:ilvl w:val="0"/>
          <w:numId w:val="1002"/>
        </w:numPr>
        <w:pStyle w:val="Compact"/>
      </w:pPr>
      <w:r>
        <w:rPr>
          <w:bCs/>
          <w:b/>
        </w:rPr>
        <w:t xml:space="preserve">Promotional Agility:</w:t>
      </w:r>
      <w:r>
        <w:t xml:space="preserve"> </w:t>
      </w:r>
      <w:r>
        <w:t xml:space="preserve">Develop rapid-response promotional campaigns that can be deployed during seasonal spikes, such as Ramadan or Eid, which are critical sales periods in Pakistan. Sales Executives must be prepared to adjust inventory recommendations dynamically based on these events.</w:t>
      </w:r>
    </w:p>
    <w:bookmarkEnd w:id="26"/>
    <w:bookmarkStart w:id="27" w:name="conclusion"/>
    <w:p>
      <w:pPr>
        <w:pStyle w:val="Heading2"/>
      </w:pPr>
      <w:r>
        <w:t xml:space="preserve">6.0 Conclusion</w:t>
      </w:r>
    </w:p>
    <w:p>
      <w:pPr>
        <w:pStyle w:val="FirstParagraph"/>
      </w:pPr>
      <w:r>
        <w:t xml:space="preserve">The role of a Sales Executive in Pakistan Karachi is multifaceted and demanding. It requires a blend of sales acumen, logistical expertise, and cultural fluency. This Lab Report highlights that while the market offers immense potential due to its size and diversity, it also presents unique challenges related to infrastructure and economic volatility. Success in this region depends on the Sales Executive's ability to adapt strategies in real-time, leverage technology for efficiency, and build strong interpersonal connections within the local community. By addressing these specific regional factors, companies can optimize their sales force performance and achieve sustainable growth in the Pakistan Karachi market.</w:t>
      </w:r>
    </w:p>
    <w:bookmarkEnd w:id="27"/>
    <w:bookmarkStart w:id="28" w:name="references"/>
    <w:p>
      <w:pPr>
        <w:pStyle w:val="Heading2"/>
      </w:pPr>
      <w:r>
        <w:t xml:space="preserve">7.0 References</w:t>
      </w:r>
    </w:p>
    <w:p>
      <w:pPr>
        <w:numPr>
          <w:ilvl w:val="0"/>
          <w:numId w:val="1003"/>
        </w:numPr>
        <w:pStyle w:val="Compact"/>
      </w:pPr>
      <w:r>
        <w:t xml:space="preserve">Pakistan Bureau of Statistics: Urban Population Density Reports.</w:t>
      </w:r>
    </w:p>
    <w:p>
      <w:pPr>
        <w:numPr>
          <w:ilvl w:val="0"/>
          <w:numId w:val="1003"/>
        </w:numPr>
        <w:pStyle w:val="Compact"/>
      </w:pPr>
      <w:r>
        <w:t xml:space="preserve">Karachi Development Authority (KDA): Traffic Flow Analysis 2023.</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 Pakistan Karachi</dc:title>
  <dc:creator/>
  <dc:language>en</dc:language>
  <cp:keywords/>
  <dcterms:created xsi:type="dcterms:W3CDTF">2026-07-29T14:01:01Z</dcterms:created>
  <dcterms:modified xsi:type="dcterms:W3CDTF">2026-07-29T14:01:01Z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