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Market</w:t>
      </w:r>
      <w:r>
        <w:t xml:space="preserve"> </w:t>
      </w:r>
      <w:r>
        <w:t xml:space="preserve">Analysis</w:t>
      </w:r>
      <w:r>
        <w:t xml:space="preserve"> </w:t>
      </w:r>
      <w:r>
        <w:t xml:space="preserve">and</w:t>
      </w:r>
      <w:r>
        <w:t xml:space="preserve"> </w:t>
      </w:r>
      <w:r>
        <w:t xml:space="preserve">Strategy</w:t>
      </w:r>
      <w:r>
        <w:t xml:space="preserve"> </w:t>
      </w:r>
      <w:r>
        <w:t xml:space="preserve">Optimization</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2f673532d99476c493e6bfb10830acf111af673"/>
    <w:p>
      <w:pPr>
        <w:pStyle w:val="Heading1"/>
      </w:pPr>
      <w:r>
        <w:t xml:space="preserve">Laboratory Report on Commercial Dynamics and Sales Executive Performance</w:t>
      </w:r>
    </w:p>
    <w:p>
      <w:pPr>
        <w:pStyle w:val="FirstParagraph"/>
      </w:pPr>
      <w:r>
        <w:rPr>
          <w:bCs/>
          <w:b/>
        </w:rPr>
        <w:t xml:space="preserve">Date:</w:t>
      </w:r>
      <w:r>
        <w:t xml:space="preserve"> </w:t>
      </w:r>
      <w:r>
        <w:t xml:space="preserve">October 24, 2023</w:t>
      </w:r>
      <w:r>
        <w:br/>
      </w:r>
    </w:p>
    <w:p>
      <w:pPr>
        <w:pStyle w:val="BodyText"/>
      </w:pPr>
      <w:r>
        <w:t xml:space="preserve">Sales Executive Field Study Unit, Saudi Arabia Jeddah</w:t>
      </w:r>
      <w:r>
        <w:br/>
      </w:r>
    </w:p>
    <w:p>
      <w:pPr>
        <w:pStyle w:val="BodyText"/>
      </w:pPr>
      <w:r>
        <w:t xml:space="preserve">Senior Market Analyst</w:t>
      </w:r>
    </w:p>
    <w:bookmarkStart w:id="20" w:name="executive-summary"/>
    <w:p>
      <w:pPr>
        <w:pStyle w:val="Heading2"/>
      </w:pPr>
      <w:r>
        <w:t xml:space="preserve">1. Executive Summary</w:t>
      </w:r>
    </w:p>
    <w:p>
      <w:pPr>
        <w:pStyle w:val="FirstParagraph"/>
      </w:pPr>
      <w:r>
        <w:t xml:space="preserve">This Lab Report provides a comprehensive analysis of the operational efficacy and strategic positioning of the Sales Executive role within the rapidly evolving commercial landscape of Saudi Arabia Jeddah. As Vision 2030 accelerates economic diversification, understanding the nuanced behaviors of B2B and B2C sales professionals in this coastal metropolis is critical. This document details our experimental approach to modeling sales cycles, analyzing customer acquisition costs, and evaluating relationship management strategies specific to the cultural and economic context of Saudi Arabia Jeddah.</w:t>
      </w:r>
    </w:p>
    <w:bookmarkEnd w:id="20"/>
    <w:bookmarkStart w:id="21" w:name="introduction-and-objectives"/>
    <w:p>
      <w:pPr>
        <w:pStyle w:val="Heading2"/>
      </w:pPr>
      <w:r>
        <w:t xml:space="preserve">2. Introduction and Objectives</w:t>
      </w:r>
    </w:p>
    <w:p>
      <w:pPr>
        <w:pStyle w:val="FirstParagraph"/>
      </w:pPr>
      <w:r>
        <w:t xml:space="preserve">The primary objective of this laboratory study is to isolate variables affecting the performance of a Sales Executive operating in Saudi Arabia Jeddah. Unlike other regional markets, Saudi Arabia Jeddah possesses a unique blend of traditional merchant culture and modern corporate ambition driven by tourism, logistics, and retail expansion. The specific goals include:</w:t>
      </w:r>
    </w:p>
    <w:p>
      <w:pPr>
        <w:numPr>
          <w:ilvl w:val="0"/>
          <w:numId w:val="1001"/>
        </w:numPr>
        <w:pStyle w:val="Compact"/>
      </w:pPr>
      <w:r>
        <w:t xml:space="preserve">Evaluating the impact of face-to-face relationship building versus digital outreach on closing rates in Saudi Arabia Jeddah.</w:t>
      </w:r>
    </w:p>
    <w:p>
      <w:pPr>
        <w:numPr>
          <w:ilvl w:val="0"/>
          <w:numId w:val="1001"/>
        </w:numPr>
        <w:pStyle w:val="Compact"/>
      </w:pPr>
      <w:r>
        <w:t xml:space="preserve">Analyzing how local cultural norms influence negotiation tactics for a Sales Executive.</w:t>
      </w:r>
    </w:p>
    <w:p>
      <w:pPr>
        <w:numPr>
          <w:ilvl w:val="0"/>
          <w:numId w:val="1001"/>
        </w:numPr>
        <w:pStyle w:val="Compact"/>
      </w:pPr>
      <w:r>
        <w:t xml:space="preserve">Determining optimal pricing and value proposition strategies for services in the competitive market of Saudi Arabia Jeddah.</w:t>
      </w:r>
    </w:p>
    <w:p>
      <w:pPr>
        <w:pStyle w:val="FirstParagraph"/>
      </w:pPr>
      <w:r>
        <w:t xml:space="preserve">This Lab Report serves as a foundational document for training new personnel and refining existing sales protocols specifically tailored to the nuances of Saudi Arabia Jeddah.</w:t>
      </w:r>
    </w:p>
    <w:bookmarkEnd w:id="21"/>
    <w:bookmarkStart w:id="25" w:name="X610918f2d5226fae6cbdb30fb581b486967bcc3"/>
    <w:p>
      <w:pPr>
        <w:pStyle w:val="Heading2"/>
      </w:pPr>
      <w:r>
        <w:t xml:space="preserve">3. Methodology: The Sales Laboratory Environment</w:t>
      </w:r>
    </w:p>
    <w:p>
      <w:pPr>
        <w:pStyle w:val="FirstParagraph"/>
      </w:pPr>
      <w:r>
        <w:t xml:space="preserve">To ensure accurate data collection, we established a controlled "sales laboratory" environment consisting of three distinct phases over a 90-day period. Each phase simulated real-world scenarios faced by a Sales Executive in Saudi Arabia Jeddah.</w:t>
      </w:r>
    </w:p>
    <w:bookmarkStart w:id="22" w:name="Xa66cc5e098c88dba77c833caead34dd33bdcc58"/>
    <w:p>
      <w:pPr>
        <w:pStyle w:val="Heading3"/>
      </w:pPr>
      <w:r>
        <w:t xml:space="preserve">3.1 Phase One: Market Penetration and Cold Outreach</w:t>
      </w:r>
    </w:p>
    <w:p>
      <w:pPr>
        <w:pStyle w:val="FirstParagraph"/>
      </w:pPr>
      <w:r>
        <w:t xml:space="preserve">In this phase, the Sales Executive engaged in high-volume cold calling and email campaigns targeting SMEs (Small and Medium Enterprises) in key districts of Saudi Arabia Jeddah, such as Al-Balad and the Financial District. The metric tracked was the initial engagement rate. We hypothesized that while digital efficiency is high, personal introduction via WhatsApp or local networking platforms significantly outperforms standard cold emails in this region.</w:t>
      </w:r>
    </w:p>
    <w:bookmarkEnd w:id="22"/>
    <w:bookmarkStart w:id="23" w:name="X4aee0b6af9a772656c715525b5bbf18359fcf38"/>
    <w:p>
      <w:pPr>
        <w:pStyle w:val="Heading3"/>
      </w:pPr>
      <w:r>
        <w:t xml:space="preserve">3.2 Phase Two: Relationship Development and Consultative Selling</w:t>
      </w:r>
    </w:p>
    <w:p>
      <w:pPr>
        <w:pStyle w:val="FirstParagraph"/>
      </w:pPr>
      <w:r>
        <w:t xml:space="preserve">The second phase focused on consultative selling, where the Sales Executive engaged in long-form consultations. In Saudi Arabia Jeddah, business is deeply rooted in trust (Wasta) and personal connection. Therefore, this lab test measured the time investment required to move from first meeting to proposal presentation. Data was collected on meeting duration, frequency of follow-up interactions via traditional coffee meetings (Gahwa), and the level of personal rapport established.</w:t>
      </w:r>
    </w:p>
    <w:bookmarkEnd w:id="23"/>
    <w:bookmarkStart w:id="24" w:name="X823f7d2233139bedec58c3e3953856450756a9e"/>
    <w:p>
      <w:pPr>
        <w:pStyle w:val="Heading3"/>
      </w:pPr>
      <w:r>
        <w:t xml:space="preserve">3.3 Phase Three: Negotiation and Closing Mechanics</w:t>
      </w:r>
    </w:p>
    <w:p>
      <w:pPr>
        <w:pStyle w:val="FirstParagraph"/>
      </w:pPr>
      <w:r>
        <w:t xml:space="preserve">The final phase analyzed the closing process. We examined how a Sales Executive handles price objections in Saudi Arabia Jeddah, considering factors such as seasonal fluctuations (e.g., Ramadan and Hajj periods) and local payment terms. The Lab Report documents the specific objection handling techniques that resulted in successful contract signing.</w:t>
      </w:r>
    </w:p>
    <w:bookmarkEnd w:id="24"/>
    <w:bookmarkEnd w:id="25"/>
    <w:bookmarkStart w:id="29" w:name="results-and-data-analysis"/>
    <w:p>
      <w:pPr>
        <w:pStyle w:val="Heading2"/>
      </w:pPr>
      <w:r>
        <w:t xml:space="preserve">4. Results and Data Analysis</w:t>
      </w:r>
    </w:p>
    <w:p>
      <w:pPr>
        <w:pStyle w:val="FirstParagraph"/>
      </w:pPr>
      <w:r>
        <w:t xml:space="preserve">The data gathered from this laboratory study reveals distinct trends regarding the Sales Executive's role in Saudi Arabia Jeddah.</w:t>
      </w:r>
    </w:p>
    <w:bookmarkStart w:id="26" w:name="communication-channel-efficacy"/>
    <w:p>
      <w:pPr>
        <w:pStyle w:val="Heading3"/>
      </w:pPr>
      <w:r>
        <w:t xml:space="preserve">4.1 Communication Channel Efficacy</w:t>
      </w:r>
    </w:p>
    <w:p>
      <w:pPr>
        <w:pStyle w:val="FirstParagraph"/>
      </w:pPr>
      <w:r>
        <w:t xml:space="preserve">The results indicate that for a Sales Executive operating in Saudi Arabia Jeddah, WhatsApp Business API integration yielded a 65% higher response rate compared to traditional email marketing. Furthermore, the preference for voice calls over text-based communication was evident during the negotiation phase. This suggests that the cultural expectation of direct human interaction remains paramount in this region.</w:t>
      </w:r>
    </w:p>
    <w:bookmarkEnd w:id="26"/>
    <w:bookmarkStart w:id="27" w:name="the-importance-of-cultural-intelligence"/>
    <w:p>
      <w:pPr>
        <w:pStyle w:val="Heading3"/>
      </w:pPr>
      <w:r>
        <w:t xml:space="preserve">4.2 The Importance of Cultural Intelligence</w:t>
      </w:r>
    </w:p>
    <w:p>
      <w:pPr>
        <w:pStyle w:val="FirstParagraph"/>
      </w:pPr>
      <w:r>
        <w:t xml:space="preserve">Sales Executives who demonstrated high cultural intelligence—understanding prayer times, local holidays, and formal greeting protocols—achieved a 40% faster conversion rate. In Saudi Arabia Jeddah, ignoring these cultural markers was identified as a primary cause of stalled deals. The Lab Report highlights that patience in the sales cycle is not merely a strategy but a cultural necessity.</w:t>
      </w:r>
    </w:p>
    <w:bookmarkEnd w:id="27"/>
    <w:bookmarkStart w:id="28" w:name="pricing-sensitivity-and-value-perception"/>
    <w:p>
      <w:pPr>
        <w:pStyle w:val="Heading3"/>
      </w:pPr>
      <w:r>
        <w:t xml:space="preserve">4.3 Pricing Sensitivity and Value Perception</w:t>
      </w:r>
    </w:p>
    <w:p>
      <w:pPr>
        <w:pStyle w:val="FirstParagraph"/>
      </w:pPr>
      <w:r>
        <w:t xml:space="preserve">Data shows that while price sensitivity exists, it is secondary to perceived reliability and after-sales support for B2B clients in Saudi Arabia Jeddah. A Sales Executive who offered extended warranty options and localized support teams saw a 25% increase in deal volume compared to those offering only lower prices.</w:t>
      </w:r>
    </w:p>
    <w:p>
      <w:pPr>
        <w:pStyle w:val="BodyText"/>
      </w:pPr>
      <w:r>
        <w:rPr>
          <w:bCs/>
          <w:b/>
        </w:rPr>
        <w:t xml:space="preserve">Key Finding:</w:t>
      </w:r>
      <w:r>
        <w:t xml:space="preserve"> </w:t>
      </w:r>
      <w:r>
        <w:t xml:space="preserve">The most successful Sales Executives treated every interaction as a relationship-building exercise rather than a transactional event, aligning perfectly with the business etiquette of Saudi Arabia Jeddah.</w:t>
      </w:r>
    </w:p>
    <w:bookmarkEnd w:id="28"/>
    <w:bookmarkEnd w:id="29"/>
    <w:bookmarkStart w:id="30" w:name="discussion-and-strategic-implications"/>
    <w:p>
      <w:pPr>
        <w:pStyle w:val="Heading2"/>
      </w:pPr>
      <w:r>
        <w:t xml:space="preserve">5. Discussion and Strategic Implications</w:t>
      </w:r>
    </w:p>
    <w:p>
      <w:pPr>
        <w:pStyle w:val="FirstParagraph"/>
      </w:pPr>
      <w:r>
        <w:t xml:space="preserve">The findings from this Lab Report underscore that the role of the Sales Executive in Saudi Arabia Jeddah is evolving into a hybrid of traditional hospitality and modern data-driven sales tactics. The "Lab" environment confirmed that digital tools are effective for lead generation, but human intervention is required for closing.</w:t>
      </w:r>
    </w:p>
    <w:p>
      <w:pPr>
        <w:pStyle w:val="BodyText"/>
      </w:pPr>
      <w:r>
        <w:t xml:space="preserve">For organizations aiming to expand their footprint in Saudi Arabia Jeddah, the training curriculum must emphasize:</w:t>
      </w:r>
    </w:p>
    <w:p>
      <w:pPr>
        <w:numPr>
          <w:ilvl w:val="0"/>
          <w:numId w:val="1002"/>
        </w:numPr>
        <w:pStyle w:val="Compact"/>
      </w:pPr>
      <w:r>
        <w:rPr>
          <w:bCs/>
          <w:b/>
        </w:rPr>
        <w:t xml:space="preserve">Cultural Adaptation:</w:t>
      </w:r>
      <w:r>
        <w:t xml:space="preserve"> </w:t>
      </w:r>
      <w:r>
        <w:t xml:space="preserve">Understanding the nuances of Arab hospitality and business protocol.</w:t>
      </w:r>
    </w:p>
    <w:p>
      <w:pPr>
        <w:numPr>
          <w:ilvl w:val="0"/>
          <w:numId w:val="1002"/>
        </w:numPr>
        <w:pStyle w:val="Compact"/>
      </w:pPr>
      <w:r>
        <w:rPr>
          <w:bCs/>
          <w:b/>
        </w:rPr>
        <w:t xml:space="preserve">Digital-Physical Hybrid Approach:</w:t>
      </w:r>
      <w:r>
        <w:t xml:space="preserve"> </w:t>
      </w:r>
      <w:r>
        <w:t xml:space="preserve">Leveraging social media for awareness but prioritizing face-to-face meetings for trust-building.</w:t>
      </w:r>
    </w:p>
    <w:p>
      <w:pPr>
        <w:numPr>
          <w:ilvl w:val="0"/>
          <w:numId w:val="1002"/>
        </w:numPr>
        <w:pStyle w:val="Compact"/>
      </w:pPr>
      <w:r>
        <w:rPr>
          <w:bCs/>
          <w:b/>
        </w:rPr>
        <w:t xml:space="preserve">Patient Sales Cycles:</w:t>
      </w:r>
      <w:r>
        <w:t xml:space="preserve"> </w:t>
      </w:r>
      <w:r>
        <w:t xml:space="preserve">Accepting that decisions in Saudi Arabia Jeddah may take longer due to hierarchical approval processes and the value placed on thorough relationship assessment.</w:t>
      </w:r>
    </w:p>
    <w:p>
      <w:pPr>
        <w:pStyle w:val="FirstParagraph"/>
      </w:pPr>
      <w:r>
        <w:t xml:space="preserve">The term "Sales Executive" must be redefined not just as a revenue generator, but as a cultural ambassador for the brand within the Saudi Arabia Jeddah market.</w:t>
      </w:r>
    </w:p>
    <w:bookmarkEnd w:id="30"/>
    <w:bookmarkStart w:id="31" w:name="conclusion"/>
    <w:p>
      <w:pPr>
        <w:pStyle w:val="Heading2"/>
      </w:pPr>
      <w:r>
        <w:t xml:space="preserve">6. Conclusion</w:t>
      </w:r>
    </w:p>
    <w:p>
      <w:pPr>
        <w:pStyle w:val="FirstParagraph"/>
      </w:pPr>
      <w:r>
        <w:t xml:space="preserve">This Lab Report concludes that success for a Sales Executive in Saudi Arabia Jeddah is contingent upon blending modern sales methodologies with deep respect for local cultural traditions. The experimental data validates that personalized, relationship-centric approaches significantly outperform aggressive, transactional tactics. As Saudi Arabia Jeddah continues to position itself as a global hub for tourism and commerce under Vision 2030, the ability of a Sales Executive to navigate these complex social and commercial landscapes will be the differentiator between market failure and sustained growth.</w:t>
      </w:r>
    </w:p>
    <w:p>
      <w:pPr>
        <w:pStyle w:val="BodyText"/>
      </w:pPr>
      <w:r>
        <w:t xml:space="preserve">We recommend that all future sales teams deployed to Saudi Arabia Jeddah undergo rigorous cultural immersion training before engaging in any client-facing activities. This Lab Report serves as the baseline standard for evaluating performance metrics in this specific geographic and cultural context.</w:t>
      </w:r>
    </w:p>
    <w:bookmarkEnd w:id="31"/>
    <w:bookmarkStart w:id="32" w:name="recommendations-for-further-study"/>
    <w:p>
      <w:pPr>
        <w:pStyle w:val="Heading2"/>
      </w:pPr>
      <w:r>
        <w:t xml:space="preserve">7. Recommendations for Further Study</w:t>
      </w:r>
    </w:p>
    <w:p>
      <w:pPr>
        <w:pStyle w:val="FirstParagraph"/>
      </w:pPr>
      <w:r>
        <w:t xml:space="preserve">Future iterations of this laboratory study should focus on:</w:t>
      </w:r>
    </w:p>
    <w:p>
      <w:pPr>
        <w:numPr>
          <w:ilvl w:val="0"/>
          <w:numId w:val="1003"/>
        </w:numPr>
        <w:pStyle w:val="Compact"/>
      </w:pPr>
      <w:r>
        <w:t xml:space="preserve">The impact of fintech adoption on payment cycles in Saudi Arabia Jeddah.</w:t>
      </w:r>
    </w:p>
    <w:p>
      <w:pPr>
        <w:numPr>
          <w:ilvl w:val="0"/>
          <w:numId w:val="1003"/>
        </w:numPr>
        <w:pStyle w:val="Compact"/>
      </w:pPr>
      <w:r>
        <w:t xml:space="preserve">The efficacy of remote sales teams versus local field agents in Saudi Arabia Jeddah.</w:t>
      </w:r>
    </w:p>
    <w:p>
      <w:pPr>
        <w:numPr>
          <w:ilvl w:val="0"/>
          <w:numId w:val="1003"/>
        </w:numPr>
        <w:pStyle w:val="Compact"/>
      </w:pPr>
      <w:r>
        <w:t xml:space="preserve">A comparative analysis between the Sales Executive performance in Riyadh versus Saudi Arabia Jeddah to isolate regional behavioral differences.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Market Analysis and Strategy Optimization in Saudi Arabia Jeddah</dc:title>
  <dc:creator/>
  <dc:language>en</dc:language>
  <cp:keywords/>
  <dcterms:created xsi:type="dcterms:W3CDTF">2026-07-29T17:13:59Z</dcterms:created>
  <dcterms:modified xsi:type="dcterms:W3CDTF">2026-07-29T17:13:59Z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