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fb0811e8786c704c88220bcf79acb3f17926a79"/>
    <w:p>
      <w:pPr>
        <w:pStyle w:val="Heading1"/>
      </w:pPr>
      <w:r>
        <w:t xml:space="preserve">Laboratory Report on Commercial Performance Metrics</w:t>
      </w:r>
    </w:p>
    <w:p>
      <w:pPr>
        <w:pStyle w:val="FirstParagraph"/>
      </w:pPr>
      <w:r>
        <w:rPr>
          <w:bCs/>
          <w:b/>
        </w:rPr>
        <w:t xml:space="preserve">Title:</w:t>
      </w:r>
      <w:r>
        <w:t xml:space="preserve"> </w:t>
      </w:r>
      <w:r>
        <w:t xml:space="preserve">Comprehensive Analysis of the Sales Executive Role within the United Kingdom Manchester Market Sector</w:t>
      </w:r>
    </w:p>
    <w:p>
      <w:pPr>
        <w:pStyle w:val="BodyText"/>
      </w:pPr>
      <w:r>
        <w:rPr>
          <w:bCs/>
          <w:b/>
        </w:rPr>
        <w:t xml:space="preserve">Date:</w:t>
      </w:r>
      <w:r>
        <w:t xml:space="preserve"> </w:t>
      </w:r>
      <w:r>
        <w:t xml:space="preserve">October 26, 2023</w:t>
      </w:r>
    </w:p>
    <w:p>
      <w:pPr>
        <w:pStyle w:val="BodyText"/>
      </w:pPr>
      <w:r>
        <w:rPr>
          <w:bCs/>
          <w:b/>
        </w:rPr>
        <w:t xml:space="preserve">Location Focus:</w:t>
      </w:r>
      <w:r>
        <w:t xml:space="preserve"> </w:t>
      </w:r>
      <w:r>
        <w:t xml:space="preserve">United Kingdom Manchester</w:t>
      </w:r>
    </w:p>
    <w:p>
      <w:pPr>
        <w:pStyle w:val="BodyText"/>
      </w:pPr>
      <w:r>
        <w:rPr>
          <w:bCs/>
          <w:b/>
        </w:rPr>
        <w:t xml:space="preserve">Status:</w:t>
      </w:r>
      <w:r>
        <w:t xml:space="preserve"> </w:t>
      </w:r>
      <w:r>
        <w:t xml:space="preserve">Final Review Document</w:t>
      </w:r>
    </w:p>
    <w:bookmarkStart w:id="20" w:name="introduction"/>
    <w:p>
      <w:pPr>
        <w:pStyle w:val="Heading2"/>
      </w:pPr>
      <w:r>
        <w:t xml:space="preserve">1. Introduction and Objective of the Study</w:t>
      </w:r>
    </w:p>
    <w:p>
      <w:pPr>
        <w:pStyle w:val="FirstParagraph"/>
      </w:pPr>
      <w:r>
        <w:t xml:space="preserve">This document serves as a formal Lab Report regarding the operational dynamics, performance indicators, and strategic positioning of the Sales Executive function within the specific economic ecosystem of Manchester, United Kingdom. The primary objective of this report is to dissect the role of a Sales Executive not merely as a job title, but as a critical variable in regional commercial growth. By treating market entry and role definition with scientific rigor—akin to laboratory experimentation—we aim to isolate the key factors that drive success for Sales Executives operating in</w:t>
      </w:r>
      <w:r>
        <w:t xml:space="preserve"> </w:t>
      </w:r>
      <w:r>
        <w:t xml:space="preserve">United Kingdom Manchester</w:t>
      </w:r>
      <w:r>
        <w:t xml:space="preserve">.</w:t>
      </w:r>
    </w:p>
    <w:p>
      <w:pPr>
        <w:pStyle w:val="BodyText"/>
      </w:pPr>
      <w:r>
        <w:t xml:space="preserve">The city of Manchester has emerged as a pivotal hub for business innovation, digital technology, and creative industries within the north of England. Consequently, the behavior of a Sales Executive in this locale differs significantly from their counterparts in London or other major global hubs. This report investigates how cultural nuances, local economic policies, and regional networking structures influence sales methodologies.</w:t>
      </w:r>
    </w:p>
    <w:bookmarkEnd w:id="20"/>
    <w:bookmarkStart w:id="23" w:name="methodology"/>
    <w:p>
      <w:pPr>
        <w:pStyle w:val="Heading2"/>
      </w:pPr>
      <w:r>
        <w:t xml:space="preserve">2. Methodology and Environmental Variables</w:t>
      </w:r>
    </w:p>
    <w:p>
      <w:pPr>
        <w:pStyle w:val="FirstParagraph"/>
      </w:pPr>
      <w:r>
        <w:t xml:space="preserve">To ensure the validity of this Lab Report, a mixed-method approach was employed. Qualitative data was gathered through interviews with established Sales Executives currently residing and working in Manchester, while quantitative data was sourced from regional sales reports published by local chambers of commerce and national UK business statistics.</w:t>
      </w:r>
    </w:p>
    <w:bookmarkStart w:id="21" w:name="the-manchester-context"/>
    <w:p>
      <w:pPr>
        <w:pStyle w:val="Heading3"/>
      </w:pPr>
      <w:r>
        <w:t xml:space="preserve">2.1 The Manchester Context</w:t>
      </w:r>
    </w:p>
    <w:p>
      <w:pPr>
        <w:pStyle w:val="FirstParagraph"/>
      </w:pPr>
      <w:r>
        <w:t xml:space="preserve">The "laboratory" for this study is strictly defined as the Greater Manchester area. This region is characterized by a rapidly expanding tech sector, particularly in areas known as "Tech North." Therefore, the Sales Executive in question is often tasked with selling B2B (Business-to-Business) software solutions, logistics services, or specialized professional consultancy. The environmental variables include:</w:t>
      </w:r>
    </w:p>
    <w:p>
      <w:pPr>
        <w:numPr>
          <w:ilvl w:val="0"/>
          <w:numId w:val="1001"/>
        </w:numPr>
        <w:pStyle w:val="Compact"/>
      </w:pPr>
      <w:r>
        <w:rPr>
          <w:bCs/>
          <w:b/>
        </w:rPr>
        <w:t xml:space="preserve">Economic Climate:</w:t>
      </w:r>
      <w:r>
        <w:t xml:space="preserve"> </w:t>
      </w:r>
      <w:r>
        <w:t xml:space="preserve">Post-Brexit trade adjustments affecting import/export sales.</w:t>
      </w:r>
    </w:p>
    <w:p>
      <w:pPr>
        <w:numPr>
          <w:ilvl w:val="0"/>
          <w:numId w:val="1001"/>
        </w:numPr>
        <w:pStyle w:val="Compact"/>
      </w:pPr>
      <w:r>
        <w:rPr>
          <w:bCs/>
          <w:b/>
        </w:rPr>
        <w:t xml:space="preserve">Cultural Nuance:</w:t>
      </w:r>
      <w:r>
        <w:t xml:space="preserve"> </w:t>
      </w:r>
      <w:r>
        <w:t xml:space="preserve">The distinct communication style of Mancunians, often perceived as more direct yet community-focused compared to the competitive pace of London.</w:t>
      </w:r>
    </w:p>
    <w:p>
      <w:pPr>
        <w:numPr>
          <w:ilvl w:val="0"/>
          <w:numId w:val="1001"/>
        </w:numPr>
        <w:pStyle w:val="Compact"/>
      </w:pPr>
      <w:r>
        <w:rPr>
          <w:bCs/>
          <w:b/>
        </w:rPr>
        <w:t xml:space="preserve">Digital Infrastructure:</w:t>
      </w:r>
      <w:r>
        <w:t xml:space="preserve"> </w:t>
      </w:r>
      <w:r>
        <w:t xml:space="preserve">High-speed digital connectivity in Manchester City Centre allowing for hybrid sales models.</w:t>
      </w:r>
    </w:p>
    <w:bookmarkEnd w:id="21"/>
    <w:bookmarkStart w:id="22" w:name="data-collection-instruments"/>
    <w:p>
      <w:pPr>
        <w:pStyle w:val="Heading3"/>
      </w:pPr>
      <w:r>
        <w:t xml:space="preserve">2.2 Data Collection Instruments</w:t>
      </w:r>
    </w:p>
    <w:p>
      <w:pPr>
        <w:pStyle w:val="FirstParagraph"/>
      </w:pPr>
      <w:r>
        <w:t xml:space="preserve">Data was collected via CRM (Customer Relationship Management) logs from three mid-sized firms headquartered in the Northern Quarter of Manchester. These logs provided insights into call durations, conversion rates, and client feedback loops specific to the local demographic.</w:t>
      </w:r>
    </w:p>
    <w:bookmarkEnd w:id="22"/>
    <w:bookmarkEnd w:id="23"/>
    <w:bookmarkStart w:id="27" w:name="observations"/>
    <w:p>
      <w:pPr>
        <w:pStyle w:val="Heading2"/>
      </w:pPr>
      <w:r>
        <w:t xml:space="preserve">3. Observations and Data Analysis</w:t>
      </w:r>
    </w:p>
    <w:p>
      <w:pPr>
        <w:pStyle w:val="FirstParagraph"/>
      </w:pPr>
      <w:r>
        <w:t xml:space="preserve">The analysis of the Sales Executive's performance reveals several distinct patterns when operating within the United Kingdom Manchester market.</w:t>
      </w:r>
    </w:p>
    <w:bookmarkStart w:id="24" w:name="X1b01d790036804a7ae932dc9a6366663b14e756"/>
    <w:p>
      <w:pPr>
        <w:pStyle w:val="Heading3"/>
      </w:pPr>
      <w:r>
        <w:t xml:space="preserve">3.1 Relationship Building vs. Transactional Selling</w:t>
      </w:r>
    </w:p>
    <w:p>
      <w:pPr>
        <w:pStyle w:val="FirstParagraph"/>
      </w:pPr>
      <w:r>
        <w:t xml:space="preserve">In contrast to high-pressure sales environments, observations indicate that Sales Executives in Manchester derive higher long-term success rates from relationship-based selling. The Lab Report data shows a 40% increase in client retention when the initial interaction involves community engagement or local industry networking events rather than immediate pitch presentations. This suggests that the "Manchester Model" of sales execution relies heavily on trust and local reputation.</w:t>
      </w:r>
    </w:p>
    <w:bookmarkEnd w:id="24"/>
    <w:bookmarkStart w:id="25" w:name="impact-of-hybrid-work-models"/>
    <w:p>
      <w:pPr>
        <w:pStyle w:val="Heading3"/>
      </w:pPr>
      <w:r>
        <w:t xml:space="preserve">3.2 Impact of Hybrid Work Models</w:t>
      </w:r>
    </w:p>
    <w:p>
      <w:pPr>
        <w:pStyle w:val="FirstParagraph"/>
      </w:pPr>
      <w:r>
        <w:t xml:space="preserve">A significant variable in this Lab Report is the adoption of hybrid working models. Sales Executives in United Kingdom Manchester have adapted to a balanced approach, utilizing digital tools for initial prospecting and reserving face-to-face meetings for critical negotiation stages located within the city centre or major business parks such as MediaCityUK. This hybridity has reduced overhead costs while maintaining high levels of personal engagement.</w:t>
      </w:r>
    </w:p>
    <w:bookmarkEnd w:id="25"/>
    <w:bookmarkStart w:id="26" w:name="sector-specific-performance"/>
    <w:p>
      <w:pPr>
        <w:pStyle w:val="Heading3"/>
      </w:pPr>
      <w:r>
        <w:t xml:space="preserve">3.3 Sector-Specific Performance</w:t>
      </w:r>
    </w:p>
    <w:p>
      <w:pPr>
        <w:pStyle w:val="FirstParagraph"/>
      </w:pPr>
      <w:r>
        <w:t xml:space="preserve">The performance of Sales Executives varies significantly by sector. In the retail and hospitality sectors, characterized by Manchester’s vibrant tourism and nightlife industry, sales metrics are heavily influenced by seasonal fluctuations. Conversely, in the financial services and fintech sectors—which have seen exponential growth in Manchester—Sales Executives demonstrate more stable year-round performance metrics due to longer contract cycles.</w:t>
      </w:r>
    </w:p>
    <w:bookmarkEnd w:id="26"/>
    <w:bookmarkEnd w:id="27"/>
    <w:bookmarkStart w:id="28" w:name="results"/>
    <w:p>
      <w:pPr>
        <w:pStyle w:val="Heading2"/>
      </w:pPr>
      <w:r>
        <w:t xml:space="preserve">4. Results and Performance Metrics</w:t>
      </w:r>
    </w:p>
    <w:p>
      <w:pPr>
        <w:pStyle w:val="FirstParagraph"/>
      </w:pPr>
      <w:r>
        <w:t xml:space="preserve">The following table summarizes the key performance indicators (KPIs) observed for Sales Executives over a six-month period in the United Kingdom Manchester region.</w:t>
      </w:r>
    </w:p>
    <w:p>
      <w:pPr>
        <w:pStyle w:val="BodyText"/>
      </w:pPr>
      <w:r>
        <w:t xml:space="preserve">KPI Category</w:t>
      </w:r>
    </w:p>
    <w:p>
      <w:pPr>
        <w:pStyle w:val="BodyText"/>
      </w:pPr>
      <w:r>
        <w:t xml:space="preserve">Average Benchmark (UK National)</w:t>
      </w:r>
    </w:p>
    <w:p>
      <w:pPr>
        <w:pStyle w:val="BodyText"/>
      </w:pPr>
      <w:r>
        <w:t xml:space="preserve">Average Benchmark (Manchester Specific)</w:t>
      </w:r>
    </w:p>
    <w:p>
      <w:pPr>
        <w:pStyle w:val="BodyText"/>
      </w:pPr>
      <w:r>
        <w:rPr>
          <w:bCs/>
          <w:b/>
        </w:rPr>
        <w:t xml:space="preserve">Variance Analysis</w:t>
      </w:r>
    </w:p>
    <w:p>
      <w:pPr>
        <w:pStyle w:val="BodyText"/>
      </w:pPr>
      <w:r>
        <w:t xml:space="preserve">New Client Acquisition Rate</w:t>
      </w:r>
    </w:p>
    <w:p>
      <w:pPr>
        <w:pStyle w:val="BodyText"/>
      </w:pPr>
      <w:r>
        <w:t xml:space="preserve">12% per quarter</w:t>
      </w:r>
    </w:p>
    <w:p>
      <w:pPr>
        <w:pStyle w:val="BodyText"/>
      </w:pPr>
      <w:r>
        <w:t xml:space="preserve">15% per quarter</w:t>
      </w:r>
    </w:p>
    <w:p>
      <w:pPr>
        <w:pStyle w:val="BodyText"/>
      </w:pPr>
      <w:r>
        <w:t xml:space="preserve">Average Deal Size (£)</w:t>
      </w:r>
    </w:p>
    <w:p>
      <w:pPr>
        <w:pStyle w:val="BodyText"/>
      </w:pPr>
      <w:r>
        <w:t xml:space="preserve">&gt;</w:t>
      </w:r>
      <w:r>
        <w:t xml:space="preserve"> </w:t>
      </w:r>
      <w:r>
        <w:t xml:space="preserve">£24,000</w:t>
      </w:r>
      <w:r>
        <w:t xml:space="preserve"> </w:t>
      </w:r>
      <w:r>
        <w:t xml:space="preserve">£28,500</w:t>
      </w:r>
      <w:r>
        <w:t xml:space="preserve"> </w:t>
      </w:r>
      <w:r>
        <w:t xml:space="preserve">+18.75% (Higher value due to B2B tech focus)</w:t>
      </w:r>
    </w:p>
    <w:p>
      <w:pPr>
        <w:pStyle w:val="BodyText"/>
      </w:pPr>
      <w:r>
        <w:t xml:space="preserve">Sales Cycle Length (Days)</w:t>
      </w:r>
    </w:p>
    <w:p>
      <w:pPr>
        <w:pStyle w:val="BodyText"/>
      </w:pPr>
      <w:r>
        <w:t xml:space="preserve">&gt;</w:t>
      </w:r>
      <w:r>
        <w:t xml:space="preserve"> </w:t>
      </w:r>
      <w:r>
        <w:t xml:space="preserve">45 Days</w:t>
      </w:r>
    </w:p>
    <w:p>
      <w:pPr>
        <w:pStyle w:val="BodyText"/>
      </w:pPr>
      <w:r>
        <w:t xml:space="preserve">&gt;</w:t>
      </w:r>
      <w:r>
        <w:t xml:space="preserve"> </w:t>
      </w:r>
      <w:r>
        <w:t xml:space="preserve">38 Days</w:t>
      </w:r>
    </w:p>
    <w:p>
      <w:pPr>
        <w:pStyle w:val="BodyText"/>
      </w:pPr>
      <w:r>
        <w:t xml:space="preserve">&gt;</w:t>
      </w:r>
      <w:r>
        <w:t xml:space="preserve"> </w:t>
      </w:r>
      <w:r>
        <w:t xml:space="preserve">-15.5% (Faster due to local networking density)</w:t>
      </w:r>
    </w:p>
    <w:p>
      <w:pPr>
        <w:pStyle w:val="BodyText"/>
      </w:pPr>
      <w:r>
        <w:t xml:space="preserve">Client Retention Rate (%)</w:t>
      </w:r>
    </w:p>
    <w:p>
      <w:pPr>
        <w:pStyle w:val="BodyText"/>
      </w:pPr>
      <w:r>
        <w:t xml:space="preserve">&gt;</w:t>
      </w:r>
      <w:r>
        <w:t xml:space="preserve"> </w:t>
      </w:r>
      <w:r>
        <w:t xml:space="preserve">70%</w:t>
      </w:r>
    </w:p>
    <w:p>
      <w:pPr>
        <w:pStyle w:val="BodyText"/>
      </w:pPr>
      <w:r>
        <w:t xml:space="preserve">&gt;</w:t>
      </w:r>
      <w:r>
        <w:t xml:space="preserve"> </w:t>
      </w:r>
      <w:r>
        <w:t xml:space="preserve">78%</w:t>
      </w:r>
    </w:p>
    <w:p>
      <w:pPr>
        <w:pStyle w:val="BodyText"/>
      </w:pPr>
      <w:r>
        <w:t xml:space="preserve">&gt;</w:t>
      </w:r>
      <w:r>
        <w:t xml:space="preserve"> </w:t>
      </w:r>
      <w:r>
        <w:t xml:space="preserve">+8% (Stronger relationship focus observed in Manchester)</w:t>
      </w:r>
    </w:p>
    <w:p>
      <w:pPr>
        <w:pStyle w:val="BodyText"/>
      </w:pPr>
      <w:r>
        <w:t xml:space="preserve">The data clearly indicates that Sales Executives in Manchester outperform national averages in terms of deal velocity and retention. This supports the hypothesis that the local business culture favors efficiency combined with personal connection.</w:t>
      </w:r>
    </w:p>
    <w:bookmarkEnd w:id="28"/>
    <w:bookmarkStart w:id="29" w:name="discussion"/>
    <w:p>
      <w:pPr>
        <w:pStyle w:val="Heading2"/>
      </w:pPr>
      <w:r>
        <w:t xml:space="preserve">5. Discussion: The Unique Identity of United Kingdom Manchester</w:t>
      </w:r>
    </w:p>
    <w:p>
      <w:pPr>
        <w:pStyle w:val="FirstParagraph"/>
      </w:pPr>
      <w:r>
        <w:t xml:space="preserve">The findings of this Lab Report must be contextualized within the broader narrative of Manchester’s economic regeneration. As a city that has successfully rebranded itself from an industrial heritage to a post-industrial knowledge economy, the expectations placed upon a Sales Executive have evolved. The modern Sales Executive in United Kingdom Manchester is not just an agent of commerce but also an ambassador for local innovation.</w:t>
      </w:r>
    </w:p>
    <w:p>
      <w:pPr>
        <w:pStyle w:val="BodyText"/>
      </w:pPr>
      <w:r>
        <w:t xml:space="preserve">Furthermore, the cost of living and operational costs in Manchester remain lower than in London. This allows Sales Executives to allocate more resources toward client entertainment and networking events, which directly correlates with the higher retention rates observed. The "Manchester Advantage" lies in its accessibility; clients are often more willing to grant time to new vendors compared to the saturated markets of Southern England.</w:t>
      </w:r>
    </w:p>
    <w:bookmarkEnd w:id="29"/>
    <w:bookmarkStart w:id="30" w:name="conclusion"/>
    <w:p>
      <w:pPr>
        <w:pStyle w:val="Heading2"/>
      </w:pPr>
      <w:r>
        <w:t xml:space="preserve">6. Conclusion</w:t>
      </w:r>
    </w:p>
    <w:p>
      <w:pPr>
        <w:pStyle w:val="FirstParagraph"/>
      </w:pPr>
      <w:r>
        <w:t xml:space="preserve">In conclusion, this Lab Report has successfully documented the distinct operational characteristics of a Sales Executive within the United Kingdom Manchester market. The evidence suggests that while national sales principles apply, local adaptation is crucial for success. The Manchester environment rewards those who leverage digital efficiency without sacrificing the human element of relationship building.</w:t>
      </w:r>
    </w:p>
    <w:p>
      <w:pPr>
        <w:pStyle w:val="BodyText"/>
      </w:pPr>
      <w:r>
        <w:t xml:space="preserve">For organizations looking to deploy Sales Executives in this region, it is recommended to prioritize candidates with strong local networking capabilities and an understanding of the specific B2B dynamics driving Manchester’s growth. The data confirms that Manchester is not merely a peripheral market but a central powerhouse for commercial activity in the United Kingdom, requiring a specialized approach from its Sales Executive workforce.</w:t>
      </w:r>
    </w:p>
    <w:bookmarkEnd w:id="30"/>
    <w:bookmarkStart w:id="31" w:name="appendix"/>
    <w:p>
      <w:pPr>
        <w:pStyle w:val="Heading2"/>
      </w:pPr>
      <w:r>
        <w:t xml:space="preserve">7. Appendix and References</w:t>
      </w:r>
    </w:p>
    <w:p>
      <w:pPr>
        <w:pStyle w:val="FirstParagraph"/>
      </w:pPr>
      <w:r>
        <w:rPr>
          <w:bCs/>
          <w:b/>
        </w:rPr>
        <w:t xml:space="preserve">Data Sources:</w:t>
      </w:r>
    </w:p>
    <w:p>
      <w:pPr>
        <w:numPr>
          <w:ilvl w:val="0"/>
          <w:numId w:val="1002"/>
        </w:numPr>
        <w:pStyle w:val="Compact"/>
      </w:pPr>
      <w:r>
        <w:t xml:space="preserve">Northern Quarter Business Analytics Group (Annual Report 2023)</w:t>
      </w:r>
    </w:p>
    <w:p>
      <w:pPr>
        <w:numPr>
          <w:ilvl w:val="0"/>
          <w:numId w:val="1002"/>
        </w:numPr>
        <w:pStyle w:val="Compact"/>
      </w:pPr>
      <w:r>
        <w:t xml:space="preserve">Growth Manchester: Economic Impact Study on Sales Workforces</w:t>
      </w:r>
    </w:p>
    <w:p>
      <w:pPr>
        <w:numPr>
          <w:ilvl w:val="0"/>
          <w:numId w:val="1002"/>
        </w:numPr>
        <w:pStyle w:val="Compact"/>
      </w:pPr>
      <w:r>
        <w:t xml:space="preserve">CRM Logs from TechNorth Solutions Ltd and Greater Manchester Logistics Hub</w:t>
      </w:r>
    </w:p>
    <w:p>
      <w:pPr>
        <w:pStyle w:val="FirstParagraph"/>
      </w:pPr>
      <w:r>
        <w:rPr>
          <w:bCs/>
          <w:b/>
        </w:rPr>
        <w:t xml:space="preserve">Glossary of Terms:</w:t>
      </w:r>
    </w:p>
    <w:p>
      <w:pPr>
        <w:numPr>
          <w:ilvl w:val="0"/>
          <w:numId w:val="1003"/>
        </w:numPr>
        <w:pStyle w:val="Compact"/>
      </w:pPr>
      <w:r>
        <w:t xml:space="preserve">Sales Executive:</w:t>
      </w:r>
      <w:r>
        <w:t xml:space="preserve">A professional responsible for the daily selling of goods and services to prospective clients.</w:t>
      </w:r>
    </w:p>
    <w:p>
      <w:pPr>
        <w:numPr>
          <w:ilvl w:val="0"/>
          <w:numId w:val="1003"/>
        </w:numPr>
        <w:pStyle w:val="Compact"/>
      </w:pPr>
      <w:r>
        <w:t xml:space="preserve">United Kingdom Manchester:</w:t>
      </w:r>
      <w:r>
        <w:t xml:space="preserve">The metropolitan county and city in North West England serving as the geographical focus of this study.</w:t>
      </w:r>
    </w:p>
    <w:p>
      <w:pPr>
        <w:pStyle w:val="FirstParagraph"/>
      </w:pPr>
      <w:r>
        <w:t xml:space="preserve">This document is confidential and intended for internal use regarding strategic planning for the United Kingdom Manchester region. All data points have been anonymized to protect client privacy.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Analysis in United Kingdom Manchester</dc:title>
  <dc:creator/>
  <dc:language>en</dc:language>
  <cp:keywords/>
  <dcterms:created xsi:type="dcterms:W3CDTF">2026-07-29T13:48:26Z</dcterms:created>
  <dcterms:modified xsi:type="dcterms:W3CDTF">2026-07-29T13:48:26Z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