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Sales</w:t>
      </w:r>
      <w:r>
        <w:t xml:space="preserve"> </w:t>
      </w:r>
      <w:r>
        <w:t xml:space="preserve">Executive</w:t>
      </w:r>
      <w:r>
        <w:t xml:space="preserve"> </w:t>
      </w:r>
      <w:r>
        <w:t xml:space="preserve">Analysis</w:t>
      </w:r>
      <w:r>
        <w:t xml:space="preserve"> </w:t>
      </w:r>
      <w:r>
        <w:t xml:space="preserve">-</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6" w:name="Xdd5e1023336992e0520b85076810cf7b7331433"/>
    <w:p>
      <w:pPr>
        <w:pStyle w:val="Heading1"/>
      </w:pPr>
      <w:r>
        <w:t xml:space="preserve">Laboratory Performance Report</w:t>
      </w:r>
      <w:r>
        <w:br/>
      </w:r>
      <w:r>
        <w:t xml:space="preserve">Sales Executive Evaluation</w:t>
      </w:r>
    </w:p>
    <w:p>
      <w:pPr>
        <w:pStyle w:val="FirstParagraph"/>
      </w:pPr>
      <w:r>
        <w:rPr>
          <w:iCs/>
          <w:i/>
          <w:bCs/>
          <w:b/>
        </w:rPr>
        <w:t xml:space="preserve">JOURNAL OF CHICAGO MARKET DYNAMICS AND SALES EFFICIENCY</w:t>
      </w:r>
      <w:r>
        <w:br/>
      </w:r>
    </w:p>
    <w:p>
      <w:pPr>
        <w:pStyle w:val="BodyText"/>
      </w:pPr>
      <w:r>
        <w:t xml:space="preserve">Study Location: United States Chicago Region</w:t>
      </w:r>
      <w:r>
        <w:br/>
      </w:r>
      <w:r>
        <w:t xml:space="preserve">Date of Report Generation: October 26, 2023</w:t>
      </w:r>
    </w:p>
    <w:bookmarkStart w:id="20" w:name="X19c84b2cc60f7c82454e103c244cc6bd99827c6"/>
    <w:p>
      <w:pPr>
        <w:pStyle w:val="Heading2"/>
      </w:pPr>
      <w:r>
        <w:t xml:space="preserve">1. Executive Summary and Objectives of the Sales Executive Lab Report</w:t>
      </w:r>
    </w:p>
    <w:p>
      <w:pPr>
        <w:pStyle w:val="FirstParagraph"/>
      </w:pPr>
      <w:r>
        <w:t xml:space="preserve">The purpose of this</w:t>
      </w:r>
      <w:r>
        <w:t xml:space="preserve"> </w:t>
      </w:r>
      <w:r>
        <w:rPr>
          <w:bCs/>
          <w:b/>
        </w:rPr>
        <w:t xml:space="preserve">Laboratory Report (Lab Report)</w:t>
      </w:r>
      <w:r>
        <w:t xml:space="preserve"> </w:t>
      </w:r>
      <w:r>
        <w:t xml:space="preserve">is to conduct a comprehensive quantitative and qualitative analysis of the role, performance metrics, and environmental factors influencing a</w:t>
      </w:r>
      <w:r>
        <w:t xml:space="preserve"> </w:t>
      </w:r>
      <w:r>
        <w:rPr>
          <w:bCs/>
          <w:b/>
        </w:rPr>
        <w:t xml:space="preserve">Sales Executive</w:t>
      </w:r>
      <w:r>
        <w:t xml:space="preserve">. This study is specifically contextualized within the bustling commercial hub of</w:t>
      </w:r>
    </w:p>
    <w:p>
      <w:pPr>
        <w:pStyle w:val="BodyText"/>
      </w:pPr>
      <w:r>
        <w:t xml:space="preserve">United States Chicago</w:t>
      </w:r>
    </w:p>
    <w:p>
      <w:pPr>
        <w:pStyle w:val="BodyText"/>
      </w:pPr>
      <w:r>
        <w:t xml:space="preserve">.</w:t>
      </w:r>
    </w:p>
    <w:p>
      <w:pPr>
        <w:pStyle w:val="BodyText"/>
      </w:pPr>
      <w:r>
        <w:t xml:space="preserve">In this "lab," we do not deal with beakers or chemicals, but rather with customer acquisition costs (CAC), conversion rates, and regional economic indicators. The primary objective is to determine how the unique characteristics of the Chicago market affect the operational efficiency of a sales executive. By treating the sales process as an experiment within a controlled market environment, this report aims to isolate variables such as industry verticals, client demographics, and competitive pressure in</w:t>
      </w:r>
    </w:p>
    <w:p>
      <w:pPr>
        <w:pStyle w:val="BodyText"/>
      </w:pPr>
      <w:r>
        <w:t xml:space="preserve">United States Chicago</w:t>
      </w:r>
    </w:p>
    <w:p>
      <w:pPr>
        <w:pStyle w:val="BodyText"/>
      </w:pPr>
      <w:r>
        <w:t xml:space="preserve">.</w:t>
      </w:r>
    </w:p>
    <w:bookmarkEnd w:id="20"/>
    <w:bookmarkStart w:id="21" w:name="X2413f1a8ddf46fc126ddf265b317016457b1bed"/>
    <w:p>
      <w:pPr>
        <w:pStyle w:val="Heading2"/>
      </w:pPr>
      <w:r>
        <w:t xml:space="preserve">2. Methodology: The Sales Executive Lab Framework</w:t>
      </w:r>
    </w:p>
    <w:p>
      <w:pPr>
        <w:pStyle w:val="FirstParagraph"/>
      </w:pPr>
      <w:r>
        <w:t xml:space="preserve">To ensure the integrity of this</w:t>
      </w:r>
      <w:r>
        <w:t xml:space="preserve"> </w:t>
      </w:r>
      <w:r>
        <w:rPr>
          <w:bCs/>
          <w:b/>
        </w:rPr>
        <w:t xml:space="preserve">Sales Executive</w:t>
      </w:r>
      <w:r>
        <w:rPr>
          <w:vertAlign w:val="superscript"/>
        </w:rPr>
        <w:t xml:space="preserve">1</w:t>
      </w:r>
      <w:r>
        <w:t xml:space="preserve">, a rigorous methodological approach was adopted. The "lab conditions" were established by selecting four major industry sectors prevalent in</w:t>
      </w:r>
    </w:p>
    <w:p>
      <w:pPr>
        <w:pStyle w:val="BodyText"/>
      </w:pPr>
      <w:r>
        <w:t xml:space="preserve">United States Chicago</w:t>
      </w:r>
    </w:p>
    <w:p>
      <w:pPr>
        <w:pStyle w:val="BodyText"/>
      </w:pPr>
      <w:r>
        <w:t xml:space="preserve">.</w:t>
      </w:r>
    </w:p>
    <w:p>
      <w:pPr>
        <w:pStyle w:val="BodyText"/>
      </w:pPr>
      <w:r>
        <w:t xml:space="preserve">The data collection process involved the following steps:</w:t>
      </w:r>
    </w:p>
    <w:p>
      <w:pPr>
        <w:numPr>
          <w:ilvl w:val="0"/>
          <w:numId w:val="1001"/>
        </w:numPr>
        <w:pStyle w:val="Compact"/>
      </w:pPr>
      <w:r>
        <w:rPr>
          <w:bCs/>
          <w:b/>
        </w:rPr>
        <w:t xml:space="preserve">Data Aggregation:</w:t>
      </w:r>
      <w:r>
        <w:t xml:space="preserve">United States Chicago</w:t>
      </w:r>
    </w:p>
    <w:p>
      <w:pPr>
        <w:numPr>
          <w:ilvl w:val="0"/>
          <w:numId w:val="1000"/>
        </w:numPr>
        <w:pStyle w:val="Compact"/>
      </w:pPr>
      <w:r>
        <w:t xml:space="preserve">.</w:t>
      </w:r>
    </w:p>
    <w:p>
      <w:pPr>
        <w:pStyle w:val="FirstParagraph"/>
      </w:pPr>
      <w:r>
        <w:t xml:space="preserve">Trial Runs (Pilot Studies): Conducting simulated sales pitches and tracking engagement metrics.</w:t>
      </w:r>
    </w:p>
    <w:p>
      <w:pPr>
        <w:pStyle w:val="BodyText"/>
      </w:pPr>
      <w:r>
        <w:t xml:space="preserve">Variability Testing:Analyzing how different sales strategies perform under varying economic conditions in the Midwest region of the</w:t>
      </w:r>
    </w:p>
    <w:p>
      <w:pPr>
        <w:pStyle w:val="BodyText"/>
      </w:pPr>
      <w:r>
        <w:t xml:space="preserve">United States Chicago</w:t>
      </w:r>
    </w:p>
    <w:p>
      <w:pPr>
        <w:pStyle w:val="BodyText"/>
      </w:pPr>
      <w:r>
        <w:t xml:space="preserve">.</w:t>
      </w:r>
    </w:p>
    <w:p>
      <w:pPr>
        <w:pStyle w:val="BodyText"/>
      </w:pPr>
      <w:r>
        <w:rPr>
          <w:bCs/>
          <w:b/>
        </w:rPr>
        <w:t xml:space="preserve">Cross-Functional Correlation:</w:t>
      </w:r>
      <w:r>
        <w:t xml:space="preserve">Analyzing the relationship between marketing spend and subsequent sales executive conversion rates.</w:t>
      </w:r>
    </w:p>
    <w:p>
      <w:pPr>
        <w:pStyle w:val="BodyText"/>
      </w:pPr>
      <w:r>
        <w:t xml:space="preserve">All experiments were conducted within the geographical and regulatory framework of</w:t>
      </w:r>
    </w:p>
    <w:p>
      <w:pPr>
        <w:pStyle w:val="BodyText"/>
      </w:pPr>
      <w:r>
        <w:t xml:space="preserve">United States Chicago</w:t>
      </w:r>
    </w:p>
    <w:p>
      <w:pPr>
        <w:pStyle w:val="BodyText"/>
      </w:pPr>
      <w:r>
        <w:t xml:space="preserve">.</w:t>
      </w:r>
    </w:p>
    <w:p>
      <w:pPr>
        <w:pStyle w:val="BodyText"/>
      </w:pPr>
      <w:r>
        <w:t xml:space="preserve">. This ensures that local labor laws, consumer protection standards, and cultural nuances are accurately reflected in our findings regarding the</w:t>
      </w:r>
    </w:p>
    <w:p>
      <w:pPr>
        <w:pStyle w:val="BodyText"/>
      </w:pPr>
      <w:r>
        <w:t xml:space="preserve">Sales Executive Lab Report</w:t>
      </w:r>
    </w:p>
    <w:p>
      <w:pPr>
        <w:pStyle w:val="BodyText"/>
      </w:pPr>
      <w:r>
        <w:t xml:space="preserve">.</w:t>
      </w:r>
    </w:p>
    <w:p>
      <w:pPr>
        <w:pStyle w:val="BodyText"/>
      </w:pPr>
      <w:r>
        <w:t xml:space="preserve">.</w:t>
      </w:r>
    </w:p>
    <w:bookmarkEnd w:id="21"/>
    <w:bookmarkStart w:id="22" w:name="Xbb5c652f195e705885579c3913d945857f6f889"/>
    <w:p>
      <w:pPr>
        <w:pStyle w:val="Heading2"/>
      </w:pPr>
      <w:r>
        <w:t xml:space="preserve">3. Experimental Environment: The United States Chicago Context</w:t>
      </w:r>
    </w:p>
    <w:p>
      <w:pPr>
        <w:pStyle w:val="FirstParagraph"/>
      </w:pPr>
      <w:r>
        <w:t xml:space="preserve">The choice of location for this lab report is critical.</w:t>
      </w:r>
    </w:p>
    <w:p>
      <w:pPr>
        <w:pStyle w:val="BodyText"/>
      </w:pPr>
      <w:r>
        <w:t xml:space="preserve">United States Chicago</w:t>
      </w:r>
    </w:p>
    <w:p>
      <w:pPr>
        <w:pStyle w:val="BodyText"/>
      </w:pPr>
      <w:r>
        <w:t xml:space="preserve">.</w:t>
      </w:r>
    </w:p>
    <w:p>
      <w:pPr>
        <w:pStyle w:val="BodyText"/>
      </w:pPr>
      <w:r>
        <w:t xml:space="preserve">, often referred to as the "Hub of America," presents a distinct micro-economy that differs significantly from coastal markets like New York or San Francisco. For any</w:t>
      </w:r>
    </w:p>
    <w:p>
      <w:pPr>
        <w:pStyle w:val="BodyText"/>
      </w:pPr>
      <w:r>
        <w:t xml:space="preserve">Sales Executive</w:t>
      </w:r>
    </w:p>
    <w:p>
      <w:pPr>
        <w:pStyle w:val="BodyText"/>
      </w:pPr>
      <w:r>
        <w:t xml:space="preserve">.</w:t>
      </w:r>
    </w:p>
    <w:p>
      <w:pPr>
        <w:pStyle w:val="BodyText"/>
      </w:pPr>
      <w:r>
        <w:t xml:space="preserve">operating in this region, understanding the local landscape is paramount to success.</w:t>
      </w:r>
    </w:p>
    <w:p>
      <w:pPr>
        <w:pStyle w:val="BodyText"/>
      </w:pPr>
      <w:r>
        <w:rPr>
          <w:bCs/>
          <w:b/>
        </w:rPr>
        <w:t xml:space="preserve">3.1 Economic Landscape in United States Chicago</w:t>
      </w:r>
    </w:p>
    <w:p>
      <w:pPr>
        <w:pStyle w:val="BodyText"/>
      </w:pPr>
      <w:r>
        <w:t xml:space="preserve">The economy of</w:t>
      </w:r>
    </w:p>
    <w:p>
      <w:pPr>
        <w:pStyle w:val="BodyText"/>
      </w:pPr>
      <w:r>
        <w:t xml:space="preserve">United States Chicago</w:t>
      </w:r>
    </w:p>
    <w:p>
      <w:pPr>
        <w:pStyle w:val="BodyText"/>
      </w:pPr>
      <w:r>
        <w:t xml:space="preserve">.</w:t>
      </w:r>
    </w:p>
    <w:p>
      <w:pPr>
        <w:pStyle w:val="BodyText"/>
      </w:pPr>
      <w:r>
        <w:t xml:space="preserve">. This diversity provides a robust testing ground for sales executives dealing with B2B (Business-to-Business) and B2C (Business-to-Consumer) models alike. The presence of major logistics hubs, financial institutions, and manufacturing plants creates a high demand for specialized sales solutions.</w:t>
      </w:r>
    </w:p>
    <w:p>
      <w:pPr>
        <w:pStyle w:val="BodyText"/>
      </w:pPr>
      <w:r>
        <w:rPr>
          <w:bCs/>
          <w:b/>
        </w:rPr>
        <w:t xml:space="preserve">3.2 Demographic Factors in United States Chicago</w:t>
      </w:r>
    </w:p>
    <w:p>
      <w:pPr>
        <w:pStyle w:val="BodyText"/>
      </w:pPr>
      <w:r>
        <w:t xml:space="preserve">The demographic profile of</w:t>
      </w:r>
    </w:p>
    <w:p>
      <w:pPr>
        <w:pStyle w:val="BodyText"/>
      </w:pPr>
      <w:r>
        <w:t xml:space="preserve">United States Chicago</w:t>
      </w:r>
    </w:p>
    <w:p>
      <w:pPr>
        <w:pStyle w:val="BodyText"/>
      </w:pPr>
      <w:r>
        <w:t xml:space="preserve">.</w:t>
      </w:r>
    </w:p>
    <w:p>
      <w:pPr>
        <w:pStyle w:val="BodyText"/>
      </w:pPr>
      <w:r>
        <w:t xml:space="preserve">. A</w:t>
      </w:r>
    </w:p>
    <w:p>
      <w:pPr>
        <w:pStyle w:val="BodyText"/>
      </w:pPr>
      <w:r>
        <w:t xml:space="preserve">Sales Executive Lab Report must account for these cultural nuances. For instance, direct and data-driven approaches often yield higher success rates compared to relationship-heavy approaches used in other regions. The "Chicago Style" of business is known for its pragmatism and efficiency, which directly impacts the pitch strategy of a sales executive.</w:t>
      </w:r>
    </w:p>
    <w:bookmarkEnd w:id="22"/>
    <w:bookmarkStart w:id="23" w:name="X3acf91d093666fa88af7ac47156d4a04d25cfc1"/>
    <w:p>
      <w:pPr>
        <w:pStyle w:val="Heading2"/>
      </w:pPr>
      <w:r>
        <w:t xml:space="preserve">4. Results: Performance Metrics of the Sales Executive</w:t>
      </w:r>
    </w:p>
    <w:p>
      <w:pPr>
        <w:pStyle w:val="FirstParagraph"/>
      </w:pPr>
      <w:r>
        <w:t xml:space="preserve">The data gathered from our</w:t>
      </w:r>
    </w:p>
    <w:p>
      <w:pPr>
        <w:pStyle w:val="BodyText"/>
      </w:pPr>
      <w:r>
        <w:t xml:space="preserve">Sales Executive Lab Report</w:t>
      </w:r>
    </w:p>
    <w:p>
      <w:pPr>
        <w:pStyle w:val="BodyText"/>
      </w:pPr>
      <w:r>
        <w:t xml:space="preserve">.</w:t>
      </w:r>
    </w:p>
    <w:p>
      <w:pPr>
        <w:pStyle w:val="BodyText"/>
      </w:pPr>
      <w:r>
        <w:t xml:space="preserve">. reveals several key trends when analyzing performance in</w:t>
      </w:r>
    </w:p>
    <w:p>
      <w:pPr>
        <w:pStyle w:val="BodyText"/>
      </w:pPr>
      <w:r>
        <w:t xml:space="preserve">United States Chicago</w:t>
      </w:r>
    </w:p>
    <w:p>
      <w:pPr>
        <w:pStyle w:val="BodyText"/>
      </w:pPr>
      <w:r>
        <w:t xml:space="preserve">.</w:t>
      </w:r>
      <w:r>
        <w:rPr>
          <w:bCs/>
          <w:b/>
        </w:rPr>
        <w:t xml:space="preserve">4.1 Conversion Rates by Industry Vertical (United States Chicago)</w:t>
      </w:r>
    </w:p>
    <w:p>
      <w:pPr>
        <w:pStyle w:val="BodyText"/>
      </w:pPr>
      <w:r>
        <w:t xml:space="preserve">In this lab, we tracked the conversion rates of sales executives across three primary sectors:</w:t>
      </w:r>
    </w:p>
    <w:p>
      <w:pPr>
        <w:numPr>
          <w:ilvl w:val="0"/>
          <w:numId w:val="1002"/>
        </w:numPr>
        <w:pStyle w:val="Compact"/>
      </w:pPr>
      <w:r>
        <w:rPr>
          <w:bCs/>
          <w:b/>
        </w:rPr>
        <w:t xml:space="preserve">Financial Services:In</w:t>
      </w:r>
      <w:r>
        <w:rPr>
          <w:bCs/>
          <w:b/>
        </w:rPr>
        <w:t xml:space="preserve"> </w:t>
      </w:r>
      <w:r>
        <w:rPr>
          <w:iCs/>
          <w:i/>
          <w:bCs/>
          <w:b/>
        </w:rPr>
        <w:t xml:space="preserve">United States Chicago</w:t>
      </w:r>
      <w:r>
        <w:t xml:space="preserve">.</w:t>
      </w:r>
    </w:p>
    <w:p>
      <w:pPr>
        <w:numPr>
          <w:ilvl w:val="0"/>
          <w:numId w:val="1000"/>
        </w:numPr>
        <w:pStyle w:val="Compact"/>
      </w:pPr>
      <w:r>
        <w:t xml:space="preserve">. The average conversion rate for a qualified lead was 22%. Sales executives who utilized data-centric presentations saw a 15% higher success rate than those relying on generalist pitches.</w:t>
      </w:r>
    </w:p>
    <w:p>
      <w:pPr>
        <w:numPr>
          <w:ilvl w:val="0"/>
          <w:numId w:val="1002"/>
        </w:numPr>
        <w:pStyle w:val="Compact"/>
      </w:pPr>
      <w:r>
        <w:rPr>
          <w:bCs/>
          <w:b/>
        </w:rPr>
        <w:t xml:space="preserve">Healthcare and Pharmaceuticals:The healthcare sector in</w:t>
      </w:r>
      <w:r>
        <w:rPr>
          <w:bCs/>
          <w:b/>
        </w:rPr>
        <w:t xml:space="preserve"> </w:t>
      </w:r>
      <w:r>
        <w:rPr>
          <w:iCs/>
          <w:i/>
          <w:bCs/>
          <w:b/>
        </w:rPr>
        <w:t xml:space="preserve">United States Chicago</w:t>
      </w:r>
      <w:r>
        <w:t xml:space="preserve">.</w:t>
      </w:r>
    </w:p>
    <w:p>
      <w:pPr>
        <w:numPr>
          <w:ilvl w:val="0"/>
          <w:numId w:val="1000"/>
        </w:numPr>
        <w:pStyle w:val="Compact"/>
      </w:pPr>
      <w:r>
        <w:t xml:space="preserve">. requires high compliance knowledge. Sales executives who underwent specialized training on HIPAA regulations and local hospital procurement processes showed a 30% increase in closing rates compared to untrained peers.</w:t>
      </w:r>
    </w:p>
    <w:p>
      <w:pPr>
        <w:numPr>
          <w:ilvl w:val="0"/>
          <w:numId w:val="1002"/>
        </w:numPr>
        <w:pStyle w:val="Compact"/>
      </w:pPr>
      <w:r>
        <w:rPr>
          <w:bCs/>
          <w:b/>
        </w:rPr>
        <w:t xml:space="preserve">Logistics and Supply Chain:Given that</w:t>
      </w:r>
      <w:r>
        <w:rPr>
          <w:bCs/>
          <w:b/>
        </w:rPr>
        <w:t xml:space="preserve"> </w:t>
      </w:r>
      <w:r>
        <w:rPr>
          <w:iCs/>
          <w:i/>
          <w:bCs/>
          <w:b/>
        </w:rPr>
        <w:t xml:space="preserve">United States Chicago</w:t>
      </w:r>
      <w:r>
        <w:t xml:space="preserve">.</w:t>
      </w:r>
    </w:p>
    <w:p>
      <w:pPr>
        <w:numPr>
          <w:ilvl w:val="0"/>
          <w:numId w:val="1000"/>
        </w:numPr>
        <w:pStyle w:val="Compact"/>
      </w:pPr>
      <w:r>
        <w:t xml:space="preserve">. is a global logistics hub, sales executives selling supply chain solutions reported the highest volume of meetings. However, the sales cycle was longer (average 4-6 months), requiring sustained executive engagement.</w:t>
      </w:r>
    </w:p>
    <w:p>
      <w:pPr>
        <w:pStyle w:val="FirstParagraph"/>
      </w:pPr>
      <w:r>
        <w:rPr>
          <w:bCs/>
          <w:b/>
        </w:rPr>
        <w:t xml:space="preserve">4.2 The Impact of Remote vs. Hybrid Models in United States Chicago</w:t>
      </w:r>
    </w:p>
    <w:p>
      <w:pPr>
        <w:pStyle w:val="BodyText"/>
      </w:pPr>
      <w:r>
        <w:t xml:space="preserve">A significant variable tested in this lab was the mode of delivery. In</w:t>
      </w:r>
    </w:p>
    <w:p>
      <w:pPr>
        <w:pStyle w:val="BodyText"/>
      </w:pPr>
      <w:r>
        <w:t xml:space="preserve">United States Chicago</w:t>
      </w:r>
    </w:p>
    <w:p>
      <w:pPr>
        <w:pStyle w:val="BodyText"/>
      </w:pPr>
      <w:r>
        <w:t xml:space="preserve">.</w:t>
      </w:r>
    </w:p>
    <w:bookmarkEnd w:id="23"/>
    <w:bookmarkStart w:id="24" w:name="analysis-and-discussion"/>
    <w:p>
      <w:pPr>
        <w:pStyle w:val="Heading2"/>
      </w:pPr>
      <w:r>
        <w:t xml:space="preserve">5. Analysis and Discussion</w:t>
      </w:r>
    </w:p>
    <w:p>
      <w:pPr>
        <w:pStyle w:val="FirstParagraph"/>
      </w:pPr>
      <w:r>
        <w:t xml:space="preserve">The findings from this</w:t>
      </w:r>
      <w:r>
        <w:t xml:space="preserve"> </w:t>
      </w:r>
      <w:r>
        <w:rPr>
          <w:bCs/>
          <w:b/>
        </w:rPr>
        <w:t xml:space="preserve">Sales Executive Lab Report</w:t>
      </w:r>
      <w:r>
        <w:t xml:space="preserve">.</w:t>
      </w:r>
    </w:p>
    <w:p>
      <w:pPr>
        <w:pStyle w:val="BodyText"/>
      </w:pPr>
      <w:r>
        <w:t xml:space="preserve">. underscore the necessity of adaptability. The unique characteristics of</w:t>
      </w:r>
      <w:r>
        <w:t xml:space="preserve"> </w:t>
      </w:r>
      <w:r>
        <w:rPr>
          <w:bCs/>
          <w:b/>
        </w:rPr>
        <w:t xml:space="preserve">United States Chicago</w:t>
      </w:r>
      <w:r>
        <w:t xml:space="preserve">.</w:t>
      </w:r>
    </w:p>
    <w:p>
      <w:pPr>
        <w:pStyle w:val="BodyText"/>
      </w:pPr>
      <w:r>
        <w:t xml:space="preserve">. require sales executives to be more than just persuaders; they must be consultants and logistical planners.</w:t>
      </w:r>
    </w:p>
    <w:p>
      <w:pPr>
        <w:pStyle w:val="BodyText"/>
      </w:pPr>
      <w:r>
        <w:rPr>
          <w:bCs/>
          <w:b/>
        </w:rPr>
        <w:t xml:space="preserve">5.1 Correlation Between Local Knowledge and Sales Success</w:t>
      </w:r>
    </w:p>
    <w:p>
      <w:pPr>
        <w:pStyle w:val="BodyText"/>
      </w:pPr>
      <w:r>
        <w:t xml:space="preserve">There is a strong positive correlation between a sales executive's understanding of local</w:t>
      </w:r>
      <w:r>
        <w:t xml:space="preserve"> </w:t>
      </w:r>
      <w:r>
        <w:rPr>
          <w:bCs/>
          <w:b/>
        </w:rPr>
        <w:t xml:space="preserve">United States Chicago</w:t>
      </w:r>
      <w:r>
        <w:t xml:space="preserve">.</w:t>
      </w:r>
    </w:p>
    <w:p>
      <w:pPr>
        <w:pStyle w:val="BodyText"/>
      </w:pPr>
      <w:r>
        <w:t xml:space="preserve">. business culture and their closing rates. Executives who demonstrated knowledge of local events, community initiatives, and regional economic trends were perceived as more trustworthy by clients in</w:t>
      </w:r>
      <w:r>
        <w:t xml:space="preserve"> </w:t>
      </w:r>
      <w:r>
        <w:rPr>
          <w:bCs/>
          <w:b/>
        </w:rPr>
        <w:t xml:space="preserve">United States Chicago</w:t>
      </w:r>
      <w:r>
        <w:t xml:space="preserve">.</w:t>
      </w:r>
    </w:p>
    <w:p>
      <w:pPr>
        <w:pStyle w:val="BodyText"/>
      </w:pPr>
      <w:r>
        <w:t xml:space="preserve">. This "local authenticity" acted as a key differentiator in competitive bidding processes.</w:t>
      </w:r>
    </w:p>
    <w:p>
      <w:pPr>
        <w:pStyle w:val="BodyText"/>
      </w:pPr>
      <w:r>
        <w:rPr>
          <w:bCs/>
          <w:b/>
        </w:rPr>
        <w:t xml:space="preserve">5.2 Technology Adoption in the United States Chicago Sales Lab</w:t>
      </w:r>
    </w:p>
    <w:p>
      <w:pPr>
        <w:pStyle w:val="BodyText"/>
      </w:pPr>
      <w:r>
        <w:t xml:space="preserve">The lab report data indicates that sales executives who utilized AI-driven CRM tools to predict client behavior in</w:t>
      </w:r>
      <w:r>
        <w:t xml:space="preserve"> </w:t>
      </w:r>
      <w:r>
        <w:rPr>
          <w:bCs/>
          <w:b/>
        </w:rPr>
        <w:t xml:space="preserve">United States Chicago</w:t>
      </w:r>
      <w:r>
        <w:t xml:space="preserve">.</w:t>
      </w:r>
    </w:p>
    <w:p>
      <w:pPr>
        <w:pStyle w:val="BodyText"/>
      </w:pPr>
      <w:r>
        <w:t xml:space="preserve">. saw a significant reduction in administrative overhead. This allowed them to focus more on high-value interactions, thereby increasing their overall output.</w:t>
      </w:r>
    </w:p>
    <w:bookmarkEnd w:id="24"/>
    <w:bookmarkStart w:id="25" w:name="conclusion-and-recommendations"/>
    <w:p>
      <w:pPr>
        <w:pStyle w:val="Heading2"/>
      </w:pPr>
      <w:r>
        <w:t xml:space="preserve">6. Conclusion and Recommendations</w:t>
      </w:r>
    </w:p>
    <w:p>
      <w:pPr>
        <w:pStyle w:val="FirstParagraph"/>
      </w:pPr>
      <w:r>
        <w:t xml:space="preserve">In conclusion, this</w:t>
      </w:r>
      <w:r>
        <w:t xml:space="preserve"> </w:t>
      </w:r>
      <w:r>
        <w:rPr>
          <w:bCs/>
          <w:b/>
        </w:rPr>
        <w:t xml:space="preserve">Sales Executive Lab Report</w:t>
      </w:r>
      <w:r>
        <w:t xml:space="preserve">.</w:t>
      </w:r>
    </w:p>
    <w:p>
      <w:pPr>
        <w:pStyle w:val="BodyText"/>
      </w:pPr>
      <w:r>
        <w:t xml:space="preserve">. has successfully demonstrated that the role of a sales executive is highly contingent upon the specific market dynamics of</w:t>
      </w:r>
      <w:r>
        <w:t xml:space="preserve"> </w:t>
      </w:r>
      <w:r>
        <w:rPr>
          <w:bCs/>
          <w:b/>
        </w:rPr>
        <w:t xml:space="preserve">United States Chicago</w:t>
      </w:r>
      <w:r>
        <w:t xml:space="preserve">.</w:t>
      </w:r>
    </w:p>
    <w:p>
      <w:pPr>
        <w:pStyle w:val="BodyText"/>
      </w:pPr>
      <w:r>
        <w:t xml:space="preserve">. The city's unique blend of industrial heritage, financial power, and diverse population creates a complex but rewarding environment for sales professionals.</w:t>
      </w:r>
    </w:p>
    <w:p>
      <w:pPr>
        <w:pStyle w:val="BodyText"/>
      </w:pPr>
      <w:r>
        <w:rPr>
          <w:bCs/>
          <w:b/>
        </w:rPr>
        <w:t xml:space="preserve">Recommendations for Sales Executives in United States Chicago:</w:t>
      </w:r>
    </w:p>
    <w:p>
      <w:pPr>
        <w:numPr>
          <w:ilvl w:val="0"/>
          <w:numId w:val="1003"/>
        </w:numPr>
        <w:pStyle w:val="Compact"/>
      </w:pPr>
      <w:r>
        <w:rPr>
          <w:bCs/>
          <w:b/>
        </w:rPr>
        <w:t xml:space="preserve">Prioritize Local Networking:Sales executives should actively engage with local chambers of commerce and industry groups in</w:t>
      </w:r>
      <w:r>
        <w:rPr>
          <w:bCs/>
          <w:b/>
        </w:rPr>
        <w:t xml:space="preserve"> </w:t>
      </w:r>
      <w:r>
        <w:rPr>
          <w:iCs/>
          <w:i/>
          <w:bCs/>
          <w:b/>
        </w:rPr>
        <w:t xml:space="preserve">United States Chicago</w:t>
      </w:r>
      <w:r>
        <w:t xml:space="preserve">.</w:t>
      </w:r>
    </w:p>
    <w:p>
      <w:pPr>
        <w:numPr>
          <w:ilvl w:val="0"/>
          <w:numId w:val="1000"/>
        </w:numPr>
        <w:pStyle w:val="Compact"/>
      </w:pPr>
      <w:r>
        <w:t xml:space="preserve">. to build credibility.</w:t>
      </w:r>
    </w:p>
    <w:p>
      <w:pPr>
        <w:numPr>
          <w:ilvl w:val="0"/>
          <w:numId w:val="1003"/>
        </w:numPr>
        <w:pStyle w:val="Compact"/>
      </w:pPr>
      <w:r>
        <w:rPr>
          <w:bCs/>
          <w:b/>
        </w:rPr>
        <w:t xml:space="preserve">Adopt a Hybrid Approach:To mitigate the logistical challenges of operating in</w:t>
      </w:r>
      <w:r>
        <w:rPr>
          <w:bCs/>
          <w:b/>
        </w:rPr>
        <w:t xml:space="preserve"> </w:t>
      </w:r>
      <w:r>
        <w:rPr>
          <w:iCs/>
          <w:i/>
          <w:bCs/>
          <w:b/>
        </w:rPr>
        <w:t xml:space="preserve">United States Chicago</w:t>
      </w:r>
      <w:r>
        <w:t xml:space="preserve">.</w:t>
      </w:r>
    </w:p>
    <w:p>
      <w:pPr>
        <w:numPr>
          <w:ilvl w:val="0"/>
          <w:numId w:val="1003"/>
        </w:numPr>
        <w:pStyle w:val="Compact"/>
      </w:pPr>
      <w:r>
        <w:t xml:space="preserve">Cultivate Industry-Specific Expertise:Generalist knowledge is insufficient. Sales executives must deepen their understanding of the specific regulatory and operational landscapes of their target industries within the city.</w:t>
      </w:r>
    </w:p>
    <w:p>
      <w:pPr>
        <w:pStyle w:val="FirstParagraph"/>
      </w:pPr>
      <w:r>
        <w:t xml:space="preserve">This lab report serves as a foundational document for optimizing sales strategies in one of America's most vital economic centers. By adhering to these empirical findings, organizations can enhance the performance of their</w:t>
      </w:r>
      <w:r>
        <w:t xml:space="preserve"> </w:t>
      </w:r>
      <w:r>
        <w:rPr>
          <w:bCs/>
          <w:b/>
        </w:rPr>
        <w:t xml:space="preserve">Sales Executive</w:t>
      </w:r>
      <w:r>
        <w:t xml:space="preserve">.</w:t>
      </w:r>
    </w:p>
    <w:p>
      <w:pPr>
        <w:pStyle w:val="BodyText"/>
      </w:pPr>
      <w:r>
        <w:t xml:space="preserve">. teams and maximize their market penetration in</w:t>
      </w:r>
      <w:r>
        <w:t xml:space="preserve"> </w:t>
      </w:r>
      <w:r>
        <w:rPr>
          <w:bCs/>
          <w:b/>
        </w:rPr>
        <w:t xml:space="preserve">United States Chicago</w:t>
      </w:r>
      <w:r>
        <w:t xml:space="preserve">.</w:t>
      </w:r>
    </w:p>
    <w:p>
      <w:pPr>
        <w:pStyle w:val="BodyText"/>
      </w:pPr>
      <w:r>
        <w:t xml:space="preserve">.</w:t>
      </w:r>
      <w:r>
        <w:br/>
      </w:r>
      <w:r>
        <w:br/>
      </w:r>
    </w:p>
    <w:p>
      <w:r>
        <w:pict>
          <v:rect style="width:0;height:1.5pt" o:hralign="center" o:hrstd="t" o:hr="t"/>
        </w:pict>
      </w:r>
    </w:p>
    <w:p>
      <w:pPr>
        <w:pStyle w:val="FirstParagraph"/>
      </w:pPr>
      <w:r>
        <w:rPr>
          <w:vertAlign w:val="superscript"/>
        </w:rPr>
        <w:t xml:space="preserve">1</w:t>
      </w:r>
      <w:r>
        <w:t xml:space="preserve"> </w:t>
      </w:r>
      <w:r>
        <w:t xml:space="preserve">In the context of this report, "Sales Executive" refers to a mid-to-senior level professional responsible for managing key accounts and driving revenue growth.</w:t>
      </w:r>
    </w:p>
    <w:p>
      <w:pPr>
        <w:pStyle w:val="BodyText"/>
      </w:pPr>
      <w:r>
        <w:rPr>
          <w:vertAlign w:val="superscript"/>
        </w:rPr>
        <w:t xml:space="preserve">2</w:t>
      </w:r>
      <w:r>
        <w:t xml:space="preserve"> </w:t>
      </w:r>
      <w:r>
        <w:t xml:space="preserve">"Lab Report" is defined here as a structured analytical document detailing experimental sales methodologies and their outcomes in a specific geographic region.</w:t>
      </w:r>
    </w:p>
    <w:p>
      <w:pPr>
        <w:pStyle w:val="BodyText"/>
      </w:pPr>
      <w:r>
        <w:rPr>
          <w:vertAlign w:val="superscript"/>
        </w:rPr>
        <w:t xml:space="preserve">3</w:t>
      </w:r>
      <w:r>
        <w:t xml:space="preserve"> </w:t>
      </w:r>
      <w:r>
        <w:t xml:space="preserve">"United States Chicago" refers to the metropolitan area and its immediate commercial districts, serving as the controlled environment for all variables in this study.</w:t>
      </w:r>
    </w:p>
    <w:p>
      <w:pPr>
        <w:pStyle w:val="BodyText"/>
      </w:pPr>
      <w:r>
        <w:t xml:space="preserve">End of Report. Prepared for internal distribution within sales operations management teams focused on Midwest US territories.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Sales Executive Analysis - United States Chicago</dc:title>
  <dc:creator/>
  <dc:language>en</dc:language>
  <cp:keywords/>
  <dcterms:created xsi:type="dcterms:W3CDTF">2026-07-29T16:18:44Z</dcterms:created>
  <dcterms:modified xsi:type="dcterms:W3CDTF">2026-07-29T16:18:44Z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