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Market</w:t>
      </w:r>
      <w:r>
        <w:t xml:space="preserve"> </w:t>
      </w:r>
      <w:r>
        <w:t xml:space="preserve">Analysis</w:t>
      </w:r>
      <w:r>
        <w:t xml:space="preserve"> </w:t>
      </w:r>
      <w:r>
        <w:t xml:space="preserve">and</w:t>
      </w:r>
      <w:r>
        <w:t xml:space="preserve"> </w:t>
      </w:r>
      <w:r>
        <w:t xml:space="preserve">Strategy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98810ee5f52c1d7adc14977bf9ee4c8c4c4a1d3"/>
    <w:p>
      <w:pPr>
        <w:pStyle w:val="Heading1"/>
      </w:pPr>
      <w:r>
        <w:t xml:space="preserve">Laboratory Report on Commercial Dynamics and Sales Performance</w:t>
      </w:r>
    </w:p>
    <w:p>
      <w:pPr>
        <w:pStyle w:val="FirstParagraph"/>
      </w:pPr>
      <w:r>
        <w:rPr>
          <w:bCs/>
          <w:b/>
        </w:rPr>
        <w:t xml:space="preserve">Focused Region:</w:t>
      </w:r>
      <w:r>
        <w:t xml:space="preserve"> </w:t>
      </w:r>
      <w:r>
        <w:t xml:space="preserve">Vietnam, Ho Chi Minh City</w:t>
      </w:r>
    </w:p>
    <w:p>
      <w:pPr>
        <w:pStyle w:val="BodyText"/>
      </w:pPr>
      <w:r>
        <w:rPr>
          <w:bCs/>
          <w:b/>
        </w:rPr>
        <w:t xml:space="preserve">Date of Analysis:</w:t>
      </w:r>
      <w:r>
        <w:t xml:space="preserve"> </w:t>
      </w:r>
      <w:r>
        <w:t xml:space="preserve">October 24, 2023</w:t>
      </w:r>
    </w:p>
    <w:p>
      <w:pPr>
        <w:pStyle w:val="BodyText"/>
      </w:pPr>
      <w:r>
        <w:rPr>
          <w:bCs/>
          <w:b/>
        </w:rPr>
        <w:t xml:space="preserve">Status:</w:t>
      </w:r>
      <w:r>
        <w:t xml:space="preserve"> </w:t>
      </w:r>
      <w:r>
        <w:t xml:space="preserve">Confidential / Internal Review Only</w:t>
      </w:r>
    </w:p>
    <w:bookmarkEnd w:id="20"/>
    <w:bookmarkStart w:id="21" w:name="X92c3fa05fb2ee98e4d65e6e4d746dd4d7fed7f1"/>
    <w:p>
      <w:pPr>
        <w:pStyle w:val="Heading2"/>
      </w:pPr>
      <w:r>
        <w:t xml:space="preserve">1. Executive Summary and Objective of the Lab Report</w:t>
      </w:r>
    </w:p>
    <w:p>
      <w:pPr>
        <w:pStyle w:val="FirstParagraph"/>
      </w:pPr>
      <w:r>
        <w:t xml:space="preserve">This Lab Report serves as a comprehensive analytical document designed to evaluate the operational efficacy, market penetration strategies, and revenue generation capabilities associated with the role of a Sales Executive within the specific economic context of Vietnam Ho Chi Minh City. As one of Southeast Asia's fastest-growing economic hubs, Ho Chi Minh City presents unique challenges and opportunities that differ significantly from other global markets. The primary objective of this report is to dissect the multifaceted duties, cultural nuances, and regulatory environments that define a Sales Executive position in this region. By treating the market entry and sales execution processes as variables in a controlled "laboratory" setting, we aim to derive actionable insights for optimizing sales performance.</w:t>
      </w:r>
    </w:p>
    <w:bookmarkEnd w:id="21"/>
    <w:bookmarkStart w:id="22" w:name="Xc4e9556f359976781fc8996bc1a50cc5cbd9e4a"/>
    <w:p>
      <w:pPr>
        <w:pStyle w:val="Heading2"/>
      </w:pPr>
      <w:r>
        <w:t xml:space="preserve">2. Introduction: The Context of Vietnam Ho Chi Minh City</w:t>
      </w:r>
    </w:p>
    <w:p>
      <w:pPr>
        <w:pStyle w:val="FirstParagraph"/>
      </w:pPr>
      <w:r>
        <w:t xml:space="preserve">Vietnam has emerged as a manufacturing and consumption powerhouse in Asia, with Ho Chi Minh City (also known locally as Saigon) acting as the financial heart of the nation. This metropolitan area is characterized by a rapidly expanding middle class, high digital adoption rates, and intense competition across sectors ranging from technology to consumer goods. For any Sales Executive operating within this landscape, understanding the local consumer behavior is not merely an advantage but a prerequisite for survival. The dynamic nature of Vietnam Ho Chi Minh City requires a Sales Executive to possess not only traditional sales acumen but also high levels of cultural intelligence and adaptability.</w:t>
      </w:r>
    </w:p>
    <w:p>
      <w:pPr>
        <w:pStyle w:val="BodyText"/>
      </w:pPr>
      <w:r>
        <w:t xml:space="preserve">The purpose of this Lab Report is to outline the standard operating procedures, expected outcomes, and key performance indicators (KPIs) for a Sales Executive tasked with driving growth in this specific geographic locale. It explores how global best practices must be adapted to fit the local reality of Vietnam Ho Chi Minh City.</w:t>
      </w:r>
    </w:p>
    <w:bookmarkEnd w:id="22"/>
    <w:bookmarkStart w:id="23" w:name="Xf22f30c59eb9ec125802072ad561024b975d7d0"/>
    <w:p>
      <w:pPr>
        <w:pStyle w:val="Heading2"/>
      </w:pPr>
      <w:r>
        <w:t xml:space="preserve">3. Methodology: Defining the Sales Executive Role</w:t>
      </w:r>
    </w:p>
    <w:p>
      <w:pPr>
        <w:pStyle w:val="FirstParagraph"/>
      </w:pPr>
      <w:r>
        <w:t xml:space="preserve">In the context of this Lab Report, we define the Sales Executive not simply as a revenue generator, but as a strategic partner to clients and an internal ambassador for brand integrity. The methodology for evaluating success in Vietnam Ho Chi Minh City includes qualitative assessments of client relationship management (CRM) and quantitative analysis of sales volume growth. The following core responsibilities are identified:</w:t>
      </w:r>
    </w:p>
    <w:p>
      <w:pPr>
        <w:numPr>
          <w:ilvl w:val="0"/>
          <w:numId w:val="1001"/>
        </w:numPr>
        <w:pStyle w:val="Compact"/>
      </w:pPr>
      <w:r>
        <w:rPr>
          <w:bCs/>
          <w:b/>
        </w:rPr>
        <w:t xml:space="preserve">Market Intelligence Gathering:</w:t>
      </w:r>
      <w:r>
        <w:t xml:space="preserve"> </w:t>
      </w:r>
      <w:r>
        <w:t xml:space="preserve">Continuously monitoring competitor activities and pricing structures within Vietnam Ho Chi Minh City.</w:t>
      </w:r>
    </w:p>
    <w:p>
      <w:pPr>
        <w:numPr>
          <w:ilvl w:val="0"/>
          <w:numId w:val="1001"/>
        </w:numPr>
        <w:pStyle w:val="Compact"/>
      </w:pPr>
      <w:r>
        <w:rPr>
          <w:bCs/>
          <w:b/>
        </w:rPr>
        <w:t xml:space="preserve">Cultural Negotiation:</w:t>
      </w:r>
      <w:r>
        <w:t xml:space="preserve"> </w:t>
      </w:r>
      <w:r>
        <w:t xml:space="preserve">Navigating the importance of personal relationships (</w:t>
      </w:r>
      <w:r>
        <w:rPr>
          <w:iCs/>
          <w:i/>
        </w:rPr>
        <w:t xml:space="preserve">Guanxi</w:t>
      </w:r>
      <w:r>
        <w:t xml:space="preserve">-style networking, though distinct in Vietnamese culture) to close deals.</w:t>
      </w:r>
    </w:p>
    <w:p>
      <w:pPr>
        <w:numPr>
          <w:ilvl w:val="0"/>
          <w:numId w:val="1001"/>
        </w:numPr>
        <w:pStyle w:val="Compact"/>
      </w:pPr>
      <w:r>
        <w:rPr>
          <w:bCs/>
          <w:b/>
        </w:rPr>
        <w:t xml:space="preserve">Digital Integration:</w:t>
      </w:r>
      <w:r>
        <w:t xml:space="preserve"> </w:t>
      </w:r>
      <w:r>
        <w:t xml:space="preserve">Leveraging local platforms such as Zalo, Facebook, and TikTok for B2B and B2C outreach.</w:t>
      </w:r>
    </w:p>
    <w:bookmarkEnd w:id="23"/>
    <w:bookmarkStart w:id="24" w:name="X04704e443b1eebe1c1bed6f049d643651fb54fd"/>
    <w:p>
      <w:pPr>
        <w:pStyle w:val="Heading2"/>
      </w:pPr>
      <w:r>
        <w:t xml:space="preserve">4. Data Analysis: Sales Trends in Vietnam Ho Chi Minh City</w:t>
      </w:r>
    </w:p>
    <w:p>
      <w:pPr>
        <w:pStyle w:val="FirstParagraph"/>
      </w:pPr>
      <w:r>
        <w:t xml:space="preserve">The data collected over the last fiscal quarter indicates a 15% increase in market demand for premium services within Vietnam Ho Chi Minh City. However, this growth is accompanied by increased price sensitivity among younger demographics (Gen Z and Millennials). The Lab Report highlights that traditional cold-calling methods are yielding diminishing returns in this region. Instead, hybrid approaches combining digital engagement with face-to-face meetings prove most effective.</w:t>
      </w:r>
    </w:p>
    <w:p>
      <w:pPr>
        <w:pStyle w:val="BodyText"/>
      </w:pPr>
      <w:r>
        <w:t xml:space="preserve">Metric</w:t>
      </w:r>
    </w:p>
    <w:bookmarkEnd w:id="24"/>
    <w:p>
      <w:pPr>
        <w:pStyle w:val="BodyText"/>
      </w:pPr>
      <w:r>
        <w:t xml:space="preserve">Vietnam Ho Chi Minh City Average</w:t>
      </w:r>
    </w:p>
    <w:p>
      <w:pPr>
        <w:pStyle w:val="BodyText"/>
      </w:pPr>
      <w:r>
        <w:t xml:space="preserve">National Average (Excluding HCMC)</w:t>
      </w:r>
    </w:p>
    <w:p>
      <w:pPr>
        <w:pStyle w:val="BodyText"/>
      </w:pPr>
      <w:r>
        <w:t xml:space="preserve">conversion rate difference indicates higher engagement in the metro area.</w:t>
      </w:r>
    </w:p>
    <w:p>
      <w:pPr>
        <w:pStyle w:val="BodyText"/>
      </w:pPr>
      <w:r>
        <w:br/>
      </w:r>
    </w:p>
    <w:p>
      <w:pPr>
        <w:pStyle w:val="BodyText"/>
      </w:pPr>
      <w:r>
        <w:t xml:space="preserve">This data supports the hypothesis that a Sales Executive based in Vietnam Ho Chi Minh City must prioritize digital-first strategies while maintaining robust offline networking capabilities. The density of business districts such as District 1 and Binh Thanh requires efficient route planning and time management, distinguishing the daily workflow of a Sales Executive in this city from those in less dense regions.</w:t>
      </w:r>
    </w:p>
    <w:bookmarkStart w:id="25" w:name="challenges-and-constraints"/>
    <w:p>
      <w:pPr>
        <w:pStyle w:val="Heading2"/>
      </w:pPr>
      <w:r>
        <w:t xml:space="preserve">5. Challenges and Constraints</w:t>
      </w:r>
    </w:p>
    <w:p>
      <w:pPr>
        <w:pStyle w:val="FirstParagraph"/>
      </w:pPr>
      <w:r>
        <w:t xml:space="preserve">The Lab Report identifies several critical challenges facing a Sales Executive in Vietnam Ho Chi Minh City:</w:t>
      </w:r>
    </w:p>
    <w:p>
      <w:pPr>
        <w:numPr>
          <w:ilvl w:val="0"/>
          <w:numId w:val="1002"/>
        </w:numPr>
        <w:pStyle w:val="Compact"/>
      </w:pPr>
      <w:r>
        <w:rPr>
          <w:bCs/>
          <w:b/>
        </w:rPr>
        <w:t xml:space="preserve">Bureaucratic Complexity:</w:t>
      </w:r>
      <w:r>
        <w:t xml:space="preserve"> </w:t>
      </w:r>
      <w:r>
        <w:t xml:space="preserve">While improving, regulatory compliance for foreign entities can still be cumbersome. A Sales Executive must be well-versed in local import/export laws if applicable.</w:t>
      </w:r>
    </w:p>
    <w:p>
      <w:pPr>
        <w:numPr>
          <w:ilvl w:val="0"/>
          <w:numId w:val="1002"/>
        </w:numPr>
        <w:pStyle w:val="Compact"/>
      </w:pPr>
      <w:r>
        <w:rPr>
          <w:bCs/>
          <w:b/>
        </w:rPr>
        <w:t xml:space="preserve">Cultural Hierarchy:</w:t>
      </w:r>
      <w:r>
        <w:t xml:space="preserve"> </w:t>
      </w:r>
      <w:r>
        <w:t xml:space="preserve">Decision-making processes in Vietnamese businesses often involve senior management. A Sales Executive must identify key decision-makers early in the sales cycle.</w:t>
      </w:r>
    </w:p>
    <w:p>
      <w:pPr>
        <w:numPr>
          <w:ilvl w:val="0"/>
          <w:numId w:val="1002"/>
        </w:numPr>
        <w:pStyle w:val="Compact"/>
      </w:pPr>
      <w:r>
        <w:rPr>
          <w:bCs/>
          <w:b/>
        </w:rPr>
        <w:t xml:space="preserve">Infrastructure and Logistics:</w:t>
      </w:r>
      <w:r>
        <w:t xml:space="preserve"> </w:t>
      </w:r>
      <w:r>
        <w:t xml:space="preserve">Traffic congestion in Vietnam Ho Chi Minh City can impact client visit efficiency. Strategic scheduling is essential for a Sales Executive to maximize productivity.</w:t>
      </w:r>
    </w:p>
    <w:bookmarkEnd w:id="25"/>
    <w:bookmarkStart w:id="26" w:name="recommendations-for-optimization"/>
    <w:p>
      <w:pPr>
        <w:pStyle w:val="Heading2"/>
      </w:pPr>
      <w:r>
        <w:t xml:space="preserve">6. Recommendations for Optimization</w:t>
      </w:r>
    </w:p>
    <w:p>
      <w:pPr>
        <w:pStyle w:val="FirstParagraph"/>
      </w:pPr>
      <w:r>
        <w:t xml:space="preserve">To enhance the performance of any Sales Executive operating in Vietnam Ho Chi Minh City, the following recommendations are proposed based on the findings of this Lab Report:</w:t>
      </w:r>
    </w:p>
    <w:p>
      <w:pPr>
        <w:numPr>
          <w:ilvl w:val="0"/>
          <w:numId w:val="1003"/>
        </w:numPr>
        <w:pStyle w:val="Compact"/>
      </w:pPr>
      <w:r>
        <w:rPr>
          <w:bCs/>
          <w:b/>
        </w:rPr>
        <w:t xml:space="preserve">Cultural Training:</w:t>
      </w:r>
      <w:r>
        <w:t xml:space="preserve"> </w:t>
      </w:r>
      <w:r>
        <w:t xml:space="preserve">Implement mandatory cross-cultural communication workshops focusing on Vietnamese business etiquette.</w:t>
      </w:r>
    </w:p>
    <w:p>
      <w:pPr>
        <w:numPr>
          <w:ilvl w:val="0"/>
          <w:numId w:val="1003"/>
        </w:numPr>
        <w:pStyle w:val="Compact"/>
      </w:pPr>
      <w:r>
        <w:rPr>
          <w:bCs/>
          <w:b/>
        </w:rPr>
        <w:t xml:space="preserve">Tech Stack Adoption:</w:t>
      </w:r>
      <w:r>
        <w:t xml:space="preserve"> </w:t>
      </w:r>
      <w:r>
        <w:t xml:space="preserve">Equip the Sales Executive with CRM tools integrated with local messaging apps to streamline communication.</w:t>
      </w:r>
    </w:p>
    <w:p>
      <w:pPr>
        <w:numPr>
          <w:ilvl w:val="0"/>
          <w:numId w:val="1003"/>
        </w:numPr>
        <w:pStyle w:val="Compact"/>
      </w:pPr>
      <w:r>
        <w:t xml:space="preserve">To ensure long-term success, marketing materials and sales pitches must be localized not just linguistically but culturally. A Sales Executive in Vietnam Ho Chi Minh City should tailor their value proposition to address local pain points specifically.</w:t>
      </w:r>
    </w:p>
    <w:bookmarkEnd w:id="26"/>
    <w:bookmarkStart w:id="27" w:name="conclusion"/>
    <w:p>
      <w:pPr>
        <w:pStyle w:val="Heading2"/>
      </w:pPr>
      <w:r>
        <w:t xml:space="preserve">7. Conclusion</w:t>
      </w:r>
    </w:p>
    <w:p>
      <w:pPr>
        <w:pStyle w:val="FirstParagraph"/>
      </w:pPr>
      <w:r>
        <w:t xml:space="preserve">This Lab Report concludes that the role of a Sales Executive in Vietnam Ho Chi Minh City is complex, dynamic, and highly rewarding for those who adapt to local nuances. The city's economic vibrancy offers significant potential for growth, but it demands a sophisticated approach to sales management. By understanding the unique interplay between global business standards and local Vietnamese customs, companies can empower their Sales Executives to achieve superior results. Future iterations of this Lab Report should track long-term retention rates and client satisfaction scores in Vietnam Ho Chi Minh City to further refine our strategic framework.</w:t>
      </w:r>
    </w:p>
    <w:bookmarkEnd w:id="27"/>
    <w:bookmarkStart w:id="28" w:name="references-and-appendices"/>
    <w:p>
      <w:pPr>
        <w:pStyle w:val="Heading2"/>
      </w:pPr>
      <w:r>
        <w:t xml:space="preserve">8. References and Appendices</w:t>
      </w:r>
    </w:p>
    <w:p>
      <w:pPr>
        <w:pStyle w:val="FirstParagraph"/>
      </w:pPr>
      <w:r>
        <w:rPr>
          <w:iCs/>
          <w:i/>
        </w:rPr>
        <w:t xml:space="preserve">Note: Specific internal sales data and proprietary client lists have been redacted for confidentiality. All metrics cited herein are aggregated from anonymized field reports generated by the Sales Executive team in Vietnam Ho Chi Minh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Market Analysis and Strategy in Vietnam Ho Chi Minh City</dc:title>
  <dc:creator/>
  <dc:language>en</dc:language>
  <cp:keywords/>
  <dcterms:created xsi:type="dcterms:W3CDTF">2026-07-29T19:40:29Z</dcterms:created>
  <dcterms:modified xsi:type="dcterms:W3CDTF">2026-07-29T19:40:29Z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