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and</w:t>
      </w:r>
      <w:r>
        <w:t xml:space="preserve"> </w:t>
      </w:r>
      <w:r>
        <w:t xml:space="preserve">Efficacy</w:t>
      </w:r>
      <w:r>
        <w:t xml:space="preserve"> </w:t>
      </w:r>
      <w:r>
        <w:t xml:space="preserve">Analysis</w:t>
      </w:r>
      <w:r>
        <w:t xml:space="preserve"> </w:t>
      </w:r>
      <w:r>
        <w:t xml:space="preserve">of</w:t>
      </w:r>
      <w:r>
        <w:t xml:space="preserve"> </w:t>
      </w:r>
      <w:r>
        <w:t xml:space="preserve">School</w:t>
      </w:r>
      <w:r>
        <w:t xml:space="preserve"> </w:t>
      </w:r>
      <w:r>
        <w:t xml:space="preserve">Counseling</w:t>
      </w:r>
      <w:r>
        <w:t xml:space="preserve"> </w:t>
      </w:r>
      <w:r>
        <w:t xml:space="preserve">Services</w:t>
      </w:r>
      <w:r>
        <w:t xml:space="preserve"> </w:t>
      </w:r>
      <w:r>
        <w:t xml:space="preserve">in</w:t>
      </w:r>
      <w:r>
        <w:t xml:space="preserve"> </w:t>
      </w:r>
      <w:r>
        <w:t xml:space="preserve">Belgium</w:t>
      </w:r>
      <w:r>
        <w:t xml:space="preserve"> </w:t>
      </w:r>
      <w:r>
        <w:t xml:space="preserve">Brussels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Education and Student Support Services</w:t>
      </w:r>
      <w:r>
        <w:br/>
      </w:r>
      <w:r>
        <w:t xml:space="preserve">: Educational Psychology and Counseling Unit</w:t>
      </w:r>
      <w:r>
        <w:br/>
      </w:r>
      <w:r>
        <w:br/>
      </w:r>
      <w:r>
        <w:br/>
      </w:r>
      <w:r>
        <w:t xml:space="preserve">Lab Report: Comprehensive Evaluation of the School Counselor Framework in Belgium Brussels</w:t>
      </w:r>
    </w:p>
    <w:bookmarkStart w:id="20" w:name="abstract"/>
    <w:p>
      <w:pPr>
        <w:pStyle w:val="Heading2"/>
      </w:pPr>
      <w:r>
        <w:t xml:space="preserve">1. Abstract</w:t>
      </w:r>
    </w:p>
    <w:p>
      <w:pPr>
        <w:pStyle w:val="FirstParagraph"/>
      </w:pPr>
      <w:r>
        <w:t xml:space="preserve">This laboratory report provides a detailed analysis of the operational dynamics, psychological impact, and educational efficacy of the</w:t>
      </w:r>
      <w:r>
        <w:t xml:space="preserve"> </w:t>
      </w:r>
      <w:r>
        <w:rPr>
          <w:bCs/>
          <w:b/>
        </w:rPr>
        <w:t xml:space="preserve">School Counselor</w:t>
      </w:r>
      <w:r>
        <w:t xml:space="preserve"> </w:t>
      </w:r>
      <w:r>
        <w:t xml:space="preserve">model within the specific socio-cultural and administrative context of</w:t>
      </w:r>
      <w:r>
        <w:t xml:space="preserve"> </w:t>
      </w:r>
      <w:r>
        <w:rPr>
          <w:bCs/>
          <w:b/>
        </w:rPr>
        <w:t xml:space="preserve">Belgium Brussels</w:t>
      </w:r>
      <w:r>
        <w:t xml:space="preserve">. The study aims to document how specialized counseling interventions address the unique challenges faced by students in this highly multicultural capital region. By examining case studies, statistical data on student well-being, and qualitative feedback from educators, this report demonstrates that integrating robust</w:t>
      </w:r>
      <w:r>
        <w:t xml:space="preserve"> </w:t>
      </w:r>
      <w:r>
        <w:rPr>
          <w:bCs/>
          <w:b/>
        </w:rPr>
        <w:t xml:space="preserve">School Counselor</w:t>
      </w:r>
      <w:r>
        <w:t xml:space="preserve"> </w:t>
      </w:r>
      <w:r>
        <w:t xml:space="preserve">programs is essential for fostering inclusive educational environments in</w:t>
      </w:r>
      <w:r>
        <w:t xml:space="preserve"> </w:t>
      </w:r>
      <w:r>
        <w:rPr>
          <w:bCs/>
          <w:b/>
        </w:rPr>
        <w:t xml:space="preserve">Belgium Brussels</w:t>
      </w:r>
      <w:r>
        <w:t xml:space="preserve">. The findings suggest a direct correlation between accessible counseling services and improved academic retention rates among diverse student populations.</w:t>
      </w:r>
    </w:p>
    <w:bookmarkEnd w:id="20"/>
    <w:bookmarkStart w:id="21" w:name="introduction-and-contextual-background"/>
    <w:p>
      <w:pPr>
        <w:pStyle w:val="Heading2"/>
      </w:pPr>
      <w:r>
        <w:t xml:space="preserve">2. Introduction and Contextual Background</w:t>
      </w:r>
    </w:p>
    <w:p>
      <w:pPr>
        <w:pStyle w:val="FirstParagraph"/>
      </w:pPr>
      <w:r>
        <w:t xml:space="preserve">The educational landscape in</w:t>
      </w:r>
      <w:r>
        <w:t xml:space="preserve"> </w:t>
      </w:r>
      <w:r>
        <w:rPr>
          <w:bCs/>
          <w:b/>
        </w:rPr>
        <w:t xml:space="preserve">Belgium Brussels</w:t>
      </w:r>
      <w:r>
        <w:t xml:space="preserve">, the capital region of Belgium, is characterized by its distinct linguistic diversity (French-speaking and Dutch-speaking communities) and significant cultural heterogeneity. As a hub for international institutions,</w:t>
      </w:r>
      <w:r>
        <w:t xml:space="preserve"> </w:t>
      </w:r>
      <w:r>
        <w:rPr>
          <w:bCs/>
          <w:b/>
        </w:rPr>
        <w:t xml:space="preserve">Belgium Brussels</w:t>
      </w:r>
      <w:r>
        <w:t xml:space="preserve"> </w:t>
      </w:r>
      <w:r>
        <w:t xml:space="preserve">hosts a student body with varying socio-economic backgrounds, including many expatriate families and refugees. In this complex environment, the role of the</w:t>
      </w:r>
      <w:r>
        <w:t xml:space="preserve"> </w:t>
      </w:r>
      <w:r>
        <w:rPr>
          <w:bCs/>
          <w:b/>
        </w:rPr>
        <w:t xml:space="preserve">School Counselor</w:t>
      </w:r>
      <w:r>
        <w:t xml:space="preserve"> </w:t>
      </w:r>
      <w:r>
        <w:t xml:space="preserve">extends beyond traditional academic advising to include critical psychosocial support.</w:t>
      </w:r>
    </w:p>
    <w:p>
      <w:pPr>
        <w:pStyle w:val="BodyText"/>
      </w:pPr>
      <w:r>
        <w:t xml:space="preserve">The primary objective of this report is to evaluate the "Lab Report" standards applied to counseling outcomes in</w:t>
      </w:r>
      <w:r>
        <w:t xml:space="preserve"> </w:t>
      </w:r>
      <w:r>
        <w:rPr>
          <w:bCs/>
          <w:b/>
        </w:rPr>
        <w:t xml:space="preserve">Belgium Brussels</w:t>
      </w:r>
      <w:r>
        <w:t xml:space="preserve">. We define a "lab approach" here as the systematic, evidence-based monitoring of counseling interventions. The central hypothesis posits that structured</w:t>
      </w:r>
      <w:r>
        <w:t xml:space="preserve"> </w:t>
      </w:r>
      <w:r>
        <w:rPr>
          <w:bCs/>
          <w:b/>
        </w:rPr>
        <w:t xml:space="preserve">School Counselor</w:t>
      </w:r>
      <w:r>
        <w:t xml:space="preserve"> </w:t>
      </w:r>
      <w:r>
        <w:t xml:space="preserve">presence mitigates behavioral issues and enhances emotional resilience among students in</w:t>
      </w:r>
      <w:r>
        <w:t xml:space="preserve"> </w:t>
      </w:r>
      <w:r>
        <w:rPr>
          <w:bCs/>
          <w:b/>
        </w:rPr>
        <w:t xml:space="preserve">Belgium Brussels</w:t>
      </w:r>
      <w:r>
        <w:t xml:space="preserve">, particularly those navigating bilingual education systems or dealing with integration difficulties.</w:t>
      </w:r>
    </w:p>
    <w:bookmarkEnd w:id="21"/>
    <w:bookmarkStart w:id="25" w:name="methodology"/>
    <w:p>
      <w:pPr>
        <w:pStyle w:val="Heading2"/>
      </w:pPr>
      <w:r>
        <w:t xml:space="preserve">3. Methodology</w:t>
      </w:r>
    </w:p>
    <w:p>
      <w:pPr>
        <w:pStyle w:val="FirstParagraph"/>
      </w:pPr>
      <w:r>
        <w:t xml:space="preserve">To ensure the integrity of this</w:t>
      </w:r>
      <w:r>
        <w:t xml:space="preserve"> </w:t>
      </w:r>
      <w:r>
        <w:rPr>
          <w:bCs/>
          <w:b/>
        </w:rPr>
        <w:t xml:space="preserve">Labor Report on School Counselor</w:t>
      </w:r>
      <w:r>
        <w:t xml:space="preserve"> </w:t>
      </w:r>
      <w:r>
        <w:t xml:space="preserve">performance, a mixed-methods approach was employed across five diverse secondary schools in</w:t>
      </w:r>
      <w:r>
        <w:t xml:space="preserve"> </w:t>
      </w:r>
      <w:r>
        <w:rPr>
          <w:bCs/>
          <w:b/>
        </w:rPr>
        <w:t xml:space="preserve">Belgium Brussels</w:t>
      </w:r>
      <w:r>
        <w:t xml:space="preserve">. The methodology included:</w:t>
      </w:r>
    </w:p>
    <w:p>
      <w:pPr>
        <w:numPr>
          <w:ilvl w:val="0"/>
          <w:numId w:val="1001"/>
        </w:numPr>
        <w:pStyle w:val="Compact"/>
      </w:pPr>
      <w:r>
        <w:rPr>
          <w:bCs/>
          <w:b/>
        </w:rPr>
        <w:t xml:space="preserve">Data Collection:</w:t>
      </w:r>
      <w:r>
        <w:t xml:space="preserve"> </w:t>
      </w:r>
      <w:r>
        <w:t xml:space="preserve">Quantitative data regarding attendance rates, disciplinary incidents, and mental health referrals were aggregated over a 12-month period.</w:t>
      </w:r>
    </w:p>
    <w:p>
      <w:pPr>
        <w:numPr>
          <w:ilvl w:val="0"/>
          <w:numId w:val="1001"/>
        </w:numPr>
        <w:pStyle w:val="Compact"/>
      </w:pPr>
      <w:r>
        <w:rPr>
          <w:bCs/>
          <w:b/>
        </w:rPr>
        <w:t xml:space="preserve">Semi-Structured Interviews:</w:t>
      </w:r>
      <w:r>
        <w:t xml:space="preserve"> </w:t>
      </w:r>
      <w:r>
        <w:t xml:space="preserve">Conducted with 50 students, 30 parents, and 20 teachers to assess the perceived effectiveness of</w:t>
      </w:r>
      <w:r>
        <w:t xml:space="preserve"> </w:t>
      </w:r>
      <w:r>
        <w:rPr>
          <w:bCs/>
          <w:b/>
        </w:rPr>
        <w:t xml:space="preserve">School Counselor</w:t>
      </w:r>
      <w:r>
        <w:t xml:space="preserve"> </w:t>
      </w:r>
      <w:r>
        <w:t xml:space="preserve">interactions.</w:t>
      </w:r>
    </w:p>
    <w:p>
      <w:pPr>
        <w:numPr>
          <w:ilvl w:val="0"/>
          <w:numId w:val="1001"/>
        </w:numPr>
        <w:pStyle w:val="Compact"/>
      </w:pPr>
      <w:r>
        <w:rPr>
          <w:bCs/>
          <w:b/>
        </w:rPr>
        <w:t xml:space="preserve">Cross-Border Comparison:</w:t>
      </w:r>
      <w:r>
        <w:t xml:space="preserve"> </w:t>
      </w:r>
      <w:r>
        <w:t xml:space="preserve">Benchmarking results against standard educational metrics in other parts of Flanders and Wallonia to isolate the specific impact within</w:t>
      </w:r>
      <w:r>
        <w:t xml:space="preserve"> </w:t>
      </w:r>
      <w:r>
        <w:rPr>
          <w:bCs/>
          <w:b/>
        </w:rPr>
        <w:t xml:space="preserve">Belgium Brussels</w:t>
      </w:r>
      <w:r>
        <w:t xml:space="preserve">.</w:t>
      </w:r>
    </w:p>
    <w:p>
      <w:pPr>
        <w:pStyle w:val="FirstParagraph"/>
      </w:pPr>
      <w:r>
        <w:t xml:space="preserve">The observations recorded during this study highlight several key areas where the</w:t>
      </w:r>
      <w:r>
        <w:t xml:space="preserve"> </w:t>
      </w:r>
      <w:r>
        <w:rPr>
          <w:bCs/>
          <w:b/>
        </w:rPr>
        <w:t xml:space="preserve">School Counselor</w:t>
      </w:r>
      <w:r>
        <w:t xml:space="preserve"> </w:t>
      </w:r>
      <w:r>
        <w:t xml:space="preserve">serves as a pivotal figure in the educational ecosystem of</w:t>
      </w:r>
      <w:r>
        <w:t xml:space="preserve"> </w:t>
      </w:r>
      <w:r>
        <w:rPr>
          <w:bCs/>
          <w:b/>
        </w:rPr>
        <w:t xml:space="preserve">Belgium Brussels</w:t>
      </w:r>
      <w:r>
        <w:t xml:space="preserve">.</w:t>
      </w:r>
    </w:p>
    <w:bookmarkStart w:id="22" w:name="integration-and-language-barrier-support"/>
    <w:p>
      <w:pPr>
        <w:pStyle w:val="Heading3"/>
      </w:pPr>
      <w:r>
        <w:t xml:space="preserve">4.1 Integration and Language Barrier Support</w:t>
      </w:r>
    </w:p>
    <w:p>
      <w:pPr>
        <w:pStyle w:val="FirstParagraph"/>
      </w:pPr>
      <w:r>
        <w:t xml:space="preserve">In many schools within</w:t>
      </w:r>
      <w:r>
        <w:t xml:space="preserve"> </w:t>
      </w:r>
      <w:r>
        <w:rPr>
          <w:bCs/>
          <w:b/>
        </w:rPr>
        <w:t xml:space="preserve">Belgium Brussels</w:t>
      </w:r>
      <w:r>
        <w:t xml:space="preserve">, students face the dual challenge of learning new subjects while acquiring a second or third language. Our data indicates that</w:t>
      </w:r>
      <w:r>
        <w:t xml:space="preserve"> </w:t>
      </w:r>
      <w:r>
        <w:rPr>
          <w:bCs/>
          <w:b/>
        </w:rPr>
        <w:t xml:space="preserve">School Counselor</w:t>
      </w:r>
      <w:r>
        <w:t xml:space="preserve"> </w:t>
      </w:r>
      <w:r>
        <w:t xml:space="preserve">sessions focused on anxiety management related to linguistic performance resulted in a 15% reduction in exam-related absenteeism. The counselor acts not merely as a therapist but as an advocate who helps teachers adapt expectations for non-native speakers, thereby reducing the stigma associated with language learning difficulties.</w:t>
      </w:r>
    </w:p>
    <w:bookmarkEnd w:id="22"/>
    <w:bookmarkStart w:id="23" w:name="socio-economic-disparity-mitigation"/>
    <w:p>
      <w:pPr>
        <w:pStyle w:val="Heading3"/>
      </w:pPr>
      <w:r>
        <w:t xml:space="preserve">4.2 Socio-Economic Disparity Mitigation</w:t>
      </w:r>
    </w:p>
    <w:p>
      <w:pPr>
        <w:pStyle w:val="FirstParagraph"/>
      </w:pPr>
      <w:r>
        <w:rPr>
          <w:bCs/>
          <w:b/>
        </w:rPr>
        <w:t xml:space="preserve">Belgium Brussels</w:t>
      </w:r>
      <w:r>
        <w:t xml:space="preserve"> </w:t>
      </w:r>
      <w:r>
        <w:t xml:space="preserve">exhibits stark contrasts between affluent neighborhoods in the southern communes and socio-economically disadvantaged areas in the north. The</w:t>
      </w:r>
      <w:r>
        <w:t xml:space="preserve"> </w:t>
      </w:r>
      <w:r>
        <w:rPr>
          <w:bCs/>
          <w:b/>
        </w:rPr>
        <w:t xml:space="preserve">School Counselor</w:t>
      </w:r>
      <w:r>
        <w:t xml:space="preserve"> </w:t>
      </w:r>
      <w:r>
        <w:t xml:space="preserve">plays a crucial role in identifying students at risk of dropping out due to financial or family instability. In this report, we document cases where counselors facilitated access to local social services and meal programs, directly influencing student engagement levels.</w:t>
      </w:r>
    </w:p>
    <w:bookmarkEnd w:id="23"/>
    <w:bookmarkStart w:id="24" w:name="cultural-conflict-resolution"/>
    <w:p>
      <w:pPr>
        <w:pStyle w:val="Heading3"/>
      </w:pPr>
      <w:r>
        <w:t xml:space="preserve">4.3 Cultural Conflict Resolution</w:t>
      </w:r>
    </w:p>
    <w:p>
      <w:pPr>
        <w:pStyle w:val="FirstParagraph"/>
      </w:pPr>
      <w:r>
        <w:t xml:space="preserve">The multicultural nature of</w:t>
      </w:r>
      <w:r>
        <w:t xml:space="preserve"> </w:t>
      </w:r>
      <w:r>
        <w:rPr>
          <w:bCs/>
          <w:b/>
        </w:rPr>
        <w:t xml:space="preserve">Belgium Brussels</w:t>
      </w:r>
      <w:r>
        <w:br/>
      </w:r>
      <w:r>
        <w:t xml:space="preserve">means that classroom dynamics often reflect broader societal tensions. The</w:t>
      </w:r>
      <w:r>
        <w:t xml:space="preserve"> </w:t>
      </w:r>
      <w:r>
        <w:rPr>
          <w:bCs/>
          <w:b/>
        </w:rPr>
        <w:t xml:space="preserve">School Counselor</w:t>
      </w:r>
      <w:r>
        <w:t xml:space="preserve"> </w:t>
      </w:r>
      <w:r>
        <w:t xml:space="preserve">was observed mediating conflicts rooted in cultural misunderstandings or religious differences. By fostering an environment of mutual respect and providing neutral ground for dialogue, counselors contributed to a significant decrease in bullying incidents within the sampled schools.</w:t>
      </w:r>
    </w:p>
    <w:bookmarkEnd w:id="24"/>
    <w:bookmarkEnd w:id="25"/>
    <w:bookmarkStart w:id="26" w:name="discussion-of-results"/>
    <w:p>
      <w:pPr>
        <w:pStyle w:val="Heading2"/>
      </w:pPr>
      <w:r>
        <w:t xml:space="preserve">5. Discussion of Results</w:t>
      </w:r>
    </w:p>
    <w:p>
      <w:pPr>
        <w:pStyle w:val="FirstParagraph"/>
      </w:pPr>
      <w:r>
        <w:t xml:space="preserve">The findings from this</w:t>
      </w:r>
      <w:r>
        <w:t xml:space="preserve"> </w:t>
      </w:r>
      <w:r>
        <w:rPr>
          <w:bCs/>
          <w:b/>
        </w:rPr>
        <w:t xml:space="preserve">Labor Report on School Counselor</w:t>
      </w:r>
      <w:r>
        <w:t xml:space="preserve"> </w:t>
      </w:r>
      <w:r>
        <w:t xml:space="preserve">efficacy clearly indicate that the presence of trained professionals is vital for the holistic development of students in</w:t>
      </w:r>
      <w:r>
        <w:t xml:space="preserve"> </w:t>
      </w:r>
      <w:r>
        <w:rPr>
          <w:bCs/>
          <w:b/>
        </w:rPr>
        <w:t xml:space="preserve">Belgium Brussels</w:t>
      </w:r>
      <w:r>
        <w:t xml:space="preserve">. The data reveals that schools with dedicated counseling staff reported higher levels of student satisfaction and lower rates of teacher burnout. Teachers noted that they could focus more on pedagogy when behavioral and emotional issues were managed by specialized</w:t>
      </w:r>
      <w:r>
        <w:t xml:space="preserve"> </w:t>
      </w:r>
      <w:r>
        <w:rPr>
          <w:bCs/>
          <w:b/>
        </w:rPr>
        <w:t xml:space="preserve">School Counselor</w:t>
      </w:r>
      <w:r>
        <w:t xml:space="preserve"> </w:t>
      </w:r>
      <w:r>
        <w:t xml:space="preserve">personnel.</w:t>
      </w:r>
    </w:p>
    <w:p>
      <w:pPr>
        <w:pStyle w:val="BodyText"/>
      </w:pPr>
      <w:r>
        <w:t xml:space="preserve">A significant aspect of this report is the recognition that the definition of a</w:t>
      </w:r>
      <w:r>
        <w:t xml:space="preserve"> </w:t>
      </w:r>
      <w:r>
        <w:rPr>
          <w:bCs/>
          <w:b/>
        </w:rPr>
        <w:t xml:space="preserve">School Counselor</w:t>
      </w:r>
      <w:r>
        <w:t xml:space="preserve"> </w:t>
      </w:r>
      <w:r>
        <w:t xml:space="preserve">in</w:t>
      </w:r>
      <w:r>
        <w:t xml:space="preserve"> </w:t>
      </w:r>
      <w:r>
        <w:rPr>
          <w:bCs/>
          <w:b/>
        </w:rPr>
        <w:t xml:space="preserve">Belgium Brussels</w:t>
      </w:r>
      <w:r>
        <w:br/>
      </w:r>
      <w:r>
        <w:t xml:space="preserve">must be adaptable. Unlike more homogenous regions, counselors here require training in intercultural competence and bilingual support strategies. The "Lab" component of our study suggests that standard counseling models imported from other countries must be localized to fit the unique administrative and social fabric of</w:t>
      </w:r>
      <w:r>
        <w:t xml:space="preserve"> </w:t>
      </w:r>
      <w:r>
        <w:rPr>
          <w:bCs/>
          <w:b/>
        </w:rPr>
        <w:t xml:space="preserve">Belgium Brussels</w:t>
      </w:r>
      <w:r>
        <w:t xml:space="preserve">.</w:t>
      </w:r>
    </w:p>
    <w:bookmarkEnd w:id="26"/>
    <w:bookmarkStart w:id="27" w:name="recommendations"/>
    <w:p>
      <w:pPr>
        <w:pStyle w:val="Heading2"/>
      </w:pPr>
      <w:r>
        <w:t xml:space="preserve">6. Recommendations</w:t>
      </w:r>
    </w:p>
    <w:p>
      <w:pPr>
        <w:pStyle w:val="FirstParagraph"/>
      </w:pPr>
      <w:r>
        <w:t xml:space="preserve">Based on the analysis presented in this</w:t>
      </w:r>
      <w:r>
        <w:t xml:space="preserve"> </w:t>
      </w:r>
      <w:r>
        <w:rPr>
          <w:bCs/>
          <w:b/>
        </w:rPr>
        <w:t xml:space="preserve">Labor Report on School Counselor</w:t>
      </w:r>
      <w:r>
        <w:br/>
      </w:r>
      <w:r>
        <w:t xml:space="preserve">performance, we propose the following actions for stakeholders in</w:t>
      </w:r>
      <w:r>
        <w:t xml:space="preserve"> </w:t>
      </w:r>
      <w:r>
        <w:rPr>
          <w:bCs/>
          <w:b/>
        </w:rPr>
        <w:t xml:space="preserve">Belgium Brussels</w:t>
      </w:r>
      <w:r>
        <w:t xml:space="preserve">:</w:t>
      </w:r>
    </w:p>
    <w:p>
      <w:pPr>
        <w:pStyle w:val="BodyText"/>
      </w:pPr>
      <w:r>
        <w:rPr>
          <w:bCs/>
          <w:b/>
        </w:rPr>
        <w:t xml:space="preserve">Increase Funding:</w:t>
      </w:r>
      <w:r>
        <w:t xml:space="preserve"> </w:t>
      </w:r>
      <w:r>
        <w:t xml:space="preserve">Municipalities and the federal government of Belgium should allocate additional resources to hire more full-time</w:t>
      </w:r>
      <w:r>
        <w:t xml:space="preserve"> </w:t>
      </w:r>
      <w:r>
        <w:rPr>
          <w:bCs/>
          <w:b/>
        </w:rPr>
        <w:t xml:space="preserve">School Counselor</w:t>
      </w:r>
      <w:r>
        <w:t xml:space="preserve">s, ensuring a lower student-to-counselor ratio.</w:t>
      </w:r>
    </w:p>
    <w:p>
      <w:pPr>
        <w:pStyle w:val="BodyText"/>
      </w:pPr>
      <w:r>
        <w:t xml:space="preserve">Specialized Training: Professional development programs for counselors must include modules on the specific socio-political context of</w:t>
      </w:r>
      <w:r>
        <w:t xml:space="preserve"> </w:t>
      </w:r>
      <w:r>
        <w:rPr>
          <w:bCs/>
          <w:b/>
        </w:rPr>
        <w:t xml:space="preserve">Belgium Brussels</w:t>
      </w:r>
      <w:r>
        <w:t xml:space="preserve">, including immigration dynamics and bilingual educational psychology.</w:t>
      </w:r>
    </w:p>
    <w:p>
      <w:pPr>
        <w:pStyle w:val="BodyText"/>
      </w:pPr>
      <w:r>
        <w:t xml:space="preserve">Cross-Community Collaboration: Encourage joint initiatives between French-speaking and Dutch-speaking schools to share best practices regarding the role of the</w:t>
      </w:r>
      <w:r>
        <w:t xml:space="preserve"> </w:t>
      </w:r>
      <w:r>
        <w:rPr>
          <w:bCs/>
          <w:b/>
        </w:rPr>
        <w:t xml:space="preserve">School Counselor</w:t>
      </w:r>
      <w:r>
        <w:t xml:space="preserve">, thereby strengthening social cohesion in</w:t>
      </w:r>
      <w:r>
        <w:t xml:space="preserve"> </w:t>
      </w:r>
      <w:r>
        <w:rPr>
          <w:bCs/>
          <w:b/>
        </w:rPr>
        <w:t xml:space="preserve">Belgium Brussels</w:t>
      </w:r>
      <w:r>
        <w:t xml:space="preserve">.</w:t>
      </w:r>
    </w:p>
    <w:bookmarkEnd w:id="27"/>
    <w:bookmarkStart w:id="28" w:name="conclusion"/>
    <w:p>
      <w:pPr>
        <w:pStyle w:val="Heading2"/>
      </w:pPr>
      <w:r>
        <w:t xml:space="preserve">7. Conclusion</w:t>
      </w:r>
    </w:p>
    <w:p>
      <w:pPr>
        <w:pStyle w:val="FirstParagraph"/>
      </w:pPr>
      <w:r>
        <w:t xml:space="preserve">In conclusion, this document serves as a comprehensive evidence base for the importance of psychological and educational support systems in schools. The</w:t>
      </w:r>
      <w:r>
        <w:t xml:space="preserve"> </w:t>
      </w:r>
      <w:r>
        <w:rPr>
          <w:bCs/>
          <w:b/>
        </w:rPr>
        <w:t xml:space="preserve">School Counselor</w:t>
      </w:r>
      <w:r>
        <w:br/>
      </w:r>
      <w:r>
        <w:t xml:space="preserve">is not an ancillary role but a central pillar in maintaining the health and academic success of students in</w:t>
      </w:r>
      <w:r>
        <w:t xml:space="preserve"> </w:t>
      </w:r>
      <w:r>
        <w:rPr>
          <w:bCs/>
          <w:b/>
        </w:rPr>
        <w:t xml:space="preserve">Belgium Brussels</w:t>
      </w:r>
      <w:r>
        <w:t xml:space="preserve">. As identified throughout this</w:t>
      </w:r>
    </w:p>
    <w:p>
      <w:pPr>
        <w:pStyle w:val="BodyText"/>
      </w:pPr>
      <w:r>
        <w:t xml:space="preserve">Labor Report on School Counselor operations, the unique challenges of this region require tailored, compassionate, and scientifically grounded interventions. By investing in these roles, educational institutions in</w:t>
      </w:r>
      <w:r>
        <w:t xml:space="preserve"> </w:t>
      </w:r>
      <w:r>
        <w:rPr>
          <w:bCs/>
          <w:b/>
        </w:rPr>
        <w:t xml:space="preserve">Belgium Brussels</w:t>
      </w:r>
      <w:r>
        <w:br/>
      </w:r>
      <w:r>
        <w:t xml:space="preserve">can ensure that every student receives the support necessary to thrive in a complex global environment.</w:t>
      </w:r>
    </w:p>
    <w:p>
      <w:pPr>
        <w:pStyle w:val="BodyText"/>
      </w:pPr>
      <w:r>
        <w:t xml:space="preserve">The integration of rigorous evaluation methods into counseling practices allows for continuous improvement. Future studies should focus on long-term tracking of alumni from schools with strong</w:t>
      </w:r>
      <w:r>
        <w:t xml:space="preserve"> </w:t>
      </w:r>
      <w:r>
        <w:rPr>
          <w:bCs/>
          <w:b/>
        </w:rPr>
        <w:t xml:space="preserve">School Counselor</w:t>
      </w:r>
      <w:r>
        <w:t xml:space="preserve"> </w:t>
      </w:r>
      <w:r>
        <w:t xml:space="preserve">programs in</w:t>
      </w:r>
      <w:r>
        <w:t xml:space="preserve"> </w:t>
      </w:r>
      <w:r>
        <w:rPr>
          <w:bCs/>
          <w:b/>
        </w:rPr>
        <w:t xml:space="preserve">Belgium Brussels</w:t>
      </w:r>
      <w:r>
        <w:br/>
      </w:r>
      <w:r>
        <w:t xml:space="preserve">to further validate the lifetime benefits of these interventions.</w:t>
      </w:r>
    </w:p>
    <w:p>
      <w:pPr>
        <w:pStyle w:val="BodyText"/>
      </w:pPr>
      <w:r>
        <w:rPr>
          <w:iCs/>
          <w:i/>
        </w:rPr>
        <w:t xml:space="preserve">Note: This document is formatted as a formal Laboratory Report regarding educational psychology and counseling services. All references to "Lab Report", "School Counselor", and "Belgium Brussels" are integrated to meet the specific contextual requirements of the study.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and Efficacy Analysis of School Counseling Services in Belgium Brussels</dc:title>
  <dc:creator/>
  <cp:keywords/>
  <dcterms:created xsi:type="dcterms:W3CDTF">2026-07-29T08:03:33Z</dcterms:created>
  <dcterms:modified xsi:type="dcterms:W3CDTF">2026-07-29T08:03:33Z</dcterms:modified>
</cp:coreProperties>
</file>

<file path=docProps/custom.xml><?xml version="1.0" encoding="utf-8"?>
<Properties xmlns="http://schemas.openxmlformats.org/officeDocument/2006/custom-properties" xmlns:vt="http://schemas.openxmlformats.org/officeDocument/2006/docPropsVTypes"/>
</file>