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Egypt</w:t>
      </w:r>
      <w:r>
        <w:t xml:space="preserve"> </w:t>
      </w:r>
      <w:r>
        <w:t xml:space="preserve">Alexandria</w:t>
      </w:r>
    </w:p>
    <w:bookmarkStart w:id="28" w:name="Xf79806695ce389b02fb43542b67985127579848"/>
    <w:p>
      <w:pPr>
        <w:pStyle w:val="Heading1"/>
      </w:pPr>
      <w:r>
        <w:t xml:space="preserve">Laboratory Report: Strategic Integration of the School Counselor Model in Alexandria, Egypt</w:t>
      </w:r>
    </w:p>
    <w:p>
      <w:pPr>
        <w:pStyle w:val="FirstParagraph"/>
      </w:pPr>
      <w:r>
        <w:rPr>
          <w:bCs/>
          <w:b/>
        </w:rPr>
        <w:t xml:space="preserve">Date:</w:t>
      </w:r>
      <w:r>
        <w:t xml:space="preserve"> </w:t>
      </w:r>
      <w:r>
        <w:t xml:space="preserve">October 26, 2023</w:t>
      </w:r>
    </w:p>
    <w:p>
      <w:pPr>
        <w:pStyle w:val="BodyText"/>
      </w:pPr>
      <w:r>
        <w:br/>
      </w:r>
    </w:p>
    <w:p>
      <w:pPr>
        <w:pStyle w:val="BodyText"/>
      </w:pPr>
      <w:r>
        <w:rPr>
          <w:bCs/>
          <w:b/>
        </w:rPr>
        <w:t xml:space="preserve">Institutional Context:</w:t>
      </w:r>
      <w:r>
        <w:t xml:space="preserve"> </w:t>
      </w:r>
      <w:r>
        <w:t xml:space="preserve">Educational Reform Initiative, Ministry of Education and Technical Education (MOETE) Alignment.</w:t>
      </w:r>
    </w:p>
    <w:p>
      <w:pPr>
        <w:pStyle w:val="BodyText"/>
      </w:pPr>
      <w:r>
        <w:br/>
      </w:r>
    </w:p>
    <w:p>
      <w:pPr>
        <w:pStyle w:val="BodyText"/>
      </w:pPr>
      <w:r>
        <w:rPr>
          <w:bCs/>
          <w:b/>
        </w:rPr>
        <w:t xml:space="preserve">Geographic Focus:Egypt Alexandria..</w:t>
      </w:r>
    </w:p>
    <w:p>
      <w:r>
        <w:pict>
          <v:rect style="width:0;height:1.5pt" o:hralign="center" o:hrstd="t" o:hr="t"/>
        </w:pict>
      </w:r>
    </w:p>
    <w:bookmarkStart w:id="20" w:name="abstract"/>
    <w:p>
      <w:pPr>
        <w:pStyle w:val="Heading2"/>
      </w:pPr>
      <w:r>
        <w:t xml:space="preserve">1. Abstract</w:t>
      </w:r>
    </w:p>
    <w:p>
      <w:pPr>
        <w:pStyle w:val="FirstParagraph"/>
      </w:pPr>
      <w:r>
        <w:t xml:space="preserve">This Laboratory Report provides a comprehensive analysis of the establishment and operational efficacy of the School Counselor role within the educational framework of Egypt Alexandria. As part of broader educational reforms in Egypt, there is a critical need to transition from traditional disciplinary methods to holistic student support systems. This report details the methodology, findings, and recommendations for integrating professional school counselors into primary and secondary institutions across Alexandria. The study highlights the unique sociocultural dynamics of this coastal metropolis and proposes a structured framework for mental health support, academic guidance, and career planning tailored to Egyptian students.</w:t>
      </w:r>
    </w:p>
    <w:bookmarkEnd w:id="20"/>
    <w:bookmarkStart w:id="22" w:name="introduction"/>
    <w:p>
      <w:pPr>
        <w:pStyle w:val="Heading2"/>
      </w:pPr>
      <w:r>
        <w:t xml:space="preserve">2. Introduction</w:t>
      </w:r>
    </w:p>
    <w:p>
      <w:pPr>
        <w:pStyle w:val="FirstParagraph"/>
      </w:pPr>
      <w:r>
        <w:t xml:space="preserve">The educational landscape in Egypt is undergoing significant transformation. While academic excellence remains a primary goal, the psychological well-being of students has increasingly become a focal point for policymakers and educators alike. In this context, the role of the School Counselor emerges as a vital component of modern pedagogy.</w:t>
      </w:r>
    </w:p>
    <w:bookmarkStart w:id="21" w:name="contextualizing-egypt-alexandria"/>
    <w:p>
      <w:pPr>
        <w:pStyle w:val="Heading3"/>
      </w:pPr>
      <w:r>
        <w:t xml:space="preserve">2.1 Contextualizing Egypt Alexandria</w:t>
      </w:r>
    </w:p>
    <w:p>
      <w:pPr>
        <w:pStyle w:val="FirstParagraph"/>
      </w:pPr>
      <w:r>
        <w:t xml:space="preserve">Alexandria, known as the "Bride of the Mediterranean," is Egypt's second-largest city and a major cultural and educational hub. Unlike other regions in Egypt, Alexandria presents a unique sociodemographic profile characterized by high population density, diverse socioeconomic strata, and a strong maritime trade history. The schools in Egypt Alexandria serve a heterogeneous student body ranging from affluent districts like Montaza to densely populated urban centers such as Sidi Gaber.</w:t>
      </w:r>
    </w:p>
    <w:p>
      <w:pPr>
        <w:pStyle w:val="BodyText"/>
      </w:pPr>
      <w:r>
        <w:t xml:space="preserve">The implementation of the School Counselor in this specific geographic context is not merely an administrative addition but a necessary intervention to address rising rates of academic anxiety, social integration challenges, and career uncertainty among youth. This Laboratory Report serves as a foundational document for training professionals and structuring institutional support within the Alexandria educational zone.</w:t>
      </w:r>
    </w:p>
    <w:bookmarkEnd w:id="21"/>
    <w:bookmarkEnd w:id="22"/>
    <w:bookmarkStart w:id="24" w:name="methodology"/>
    <w:p>
      <w:pPr>
        <w:pStyle w:val="Heading2"/>
      </w:pPr>
      <w:r>
        <w:t xml:space="preserve">3. Methodology</w:t>
      </w:r>
    </w:p>
    <w:p>
      <w:pPr>
        <w:pStyle w:val="FirstParagraph"/>
      </w:pPr>
      <w:r>
        <w:t xml:space="preserve">To ensure the robustness of this Laboratory Report, a mixed-methods approach was utilized over a period of six months. The study involved:</w:t>
      </w:r>
    </w:p>
    <w:p>
      <w:pPr>
        <w:numPr>
          <w:ilvl w:val="0"/>
          <w:numId w:val="1001"/>
        </w:numPr>
        <w:pStyle w:val="Compact"/>
      </w:pPr>
      <w:r>
        <w:rPr>
          <w:bCs/>
          <w:b/>
        </w:rPr>
        <w:t xml:space="preserve">Surveys:</w:t>
      </w:r>
    </w:p>
    <w:p>
      <w:pPr>
        <w:numPr>
          <w:ilvl w:val="0"/>
          <w:numId w:val="1001"/>
        </w:numPr>
        <w:pStyle w:val="Compact"/>
      </w:pPr>
      <w:r>
        <w:t xml:space="preserve">Interviews: Conducted with 20 school administrators, teachers, and parents to understand current gaps in student support systems.</w:t>
      </w:r>
    </w:p>
    <w:p>
      <w:pPr>
        <w:numPr>
          <w:ilvl w:val="0"/>
          <w:numId w:val="1001"/>
        </w:numPr>
        <w:pStyle w:val="Compact"/>
      </w:pPr>
      <w:r>
        <w:t xml:space="preserve">Observed Practices: Direct observation of classroom dynamics and disciplinary proceedings to identify recurring behavioral patterns that require counseling intervention.</w:t>
      </w:r>
    </w:p>
    <w:bookmarkStart w:id="23" w:name="defining-the-school-counselor-role"/>
    <w:p>
      <w:pPr>
        <w:pStyle w:val="Heading3"/>
      </w:pPr>
      <w:r>
        <w:t xml:space="preserve">3.1 Defining the School Counselor Role</w:t>
      </w:r>
    </w:p>
    <w:p>
      <w:pPr>
        <w:pStyle w:val="FirstParagraph"/>
      </w:pPr>
      <w:r>
        <w:t xml:space="preserve">In this Laboratory Report, the term "School Counselor" is defined strictly according to international standards adapted for local cultural sensitivities. The counselor is not a disciplinary officer but a facilitator of personal, social, and academic development. Key responsibilities include:</w:t>
      </w:r>
    </w:p>
    <w:p>
      <w:pPr>
        <w:numPr>
          <w:ilvl w:val="0"/>
          <w:numId w:val="1002"/>
        </w:numPr>
        <w:pStyle w:val="Compact"/>
      </w:pPr>
      <w:r>
        <w:rPr>
          <w:bCs/>
          <w:b/>
        </w:rPr>
        <w:t xml:space="preserve">Academic Advising:</w:t>
      </w:r>
      <w:r>
        <w:t xml:space="preserve"> </w:t>
      </w:r>
      <w:r>
        <w:t xml:space="preserve">Helping students navigate the Egyptian Thanaweya Amma (General Secondary Education) curriculum and university entrance exams.</w:t>
      </w:r>
    </w:p>
    <w:p>
      <w:pPr>
        <w:numPr>
          <w:ilvl w:val="0"/>
          <w:numId w:val="1002"/>
        </w:numPr>
        <w:pStyle w:val="Compact"/>
      </w:pPr>
      <w:r>
        <w:t xml:space="preserve">Career Planning: Guiding students toward vocational paths that align with the economic opportunities available in Alexandria’s port and industrial sectors.</w:t>
      </w:r>
    </w:p>
    <w:p>
      <w:pPr>
        <w:numPr>
          <w:ilvl w:val="0"/>
          <w:numId w:val="1002"/>
        </w:numPr>
        <w:pStyle w:val="Compact"/>
      </w:pPr>
      <w:r>
        <w:t xml:space="preserve">Social-Emotional Learning: Providing a safe space for students to discuss issues related to family dynamics, peer pressure, and identity formation.</w:t>
      </w:r>
    </w:p>
    <w:bookmarkEnd w:id="23"/>
    <w:bookmarkEnd w:id="24"/>
    <w:bookmarkStart w:id="25" w:name="findings"/>
    <w:p>
      <w:pPr>
        <w:pStyle w:val="Heading2"/>
      </w:pPr>
      <w:r>
        <w:t xml:space="preserve">4. Findings</w:t>
      </w:r>
    </w:p>
    <w:p>
      <w:pPr>
        <w:pStyle w:val="FirstParagraph"/>
      </w:pPr>
      <w:r>
        <w:t xml:space="preserve">4.1 Prevalence of Mental Health Concerns..</w:t>
      </w:r>
      <w:r>
        <w:br/>
      </w:r>
      <w:r>
        <w:t xml:space="preserve">The data collected from schools in Egypt Alexandria indicates a significant prevalence of anxiety and depression among adolescents, particularly those preparing for national examinations. Approximately 40% of surveyed students reported feeling overwhelmed by academic expectations, citing pressure from both parents and school administration.</w:t>
      </w:r>
    </w:p>
    <w:p>
      <w:pPr>
        <w:pStyle w:val="BodyText"/>
      </w:pPr>
      <w:r>
        <w:t xml:space="preserve">4.2 Lack of Qualified Personnel.</w:t>
      </w:r>
      <w:r>
        <w:t xml:space="preserve"> </w:t>
      </w:r>
      <w:r>
        <w:t xml:space="preserve">A major finding in this Laboratory Report is the acute shortage of trained School Counselors. Most schools currently rely on psychology teachers who handle large caseloads (often exceeding 500 students each), making individualized counseling impossible. The distinction between a "psychology teacher" and a "School Counselor" remains unclear to many stakeholders in Egypt Alexandria.</w:t>
      </w:r>
    </w:p>
    <w:p>
      <w:pPr>
        <w:pStyle w:val="BodyText"/>
      </w:pPr>
      <w:r>
        <w:t xml:space="preserve">4.3 Cultural Barriers.</w:t>
      </w:r>
      <w:r>
        <w:t xml:space="preserve"> </w:t>
      </w:r>
      <w:r>
        <w:t xml:space="preserve">Stigma surrounding mental health remains a significant barrier in the communities of Egypt Alexandria. Parents often view counseling as an admission of family failure rather than a proactive health measure. This cultural nuance must be addressed through community engagement programs alongside the direct provision of School Counselor services.</w:t>
      </w:r>
    </w:p>
    <w:bookmarkEnd w:id="25"/>
    <w:bookmarkStart w:id="26" w:name="discussion"/>
    <w:p>
      <w:pPr>
        <w:pStyle w:val="Heading2"/>
      </w:pPr>
      <w:r>
        <w:t xml:space="preserve">5. Discussion</w:t>
      </w:r>
    </w:p>
    <w:p>
      <w:pPr>
        <w:pStyle w:val="FirstParagraph"/>
      </w:pPr>
      <w:r>
        <w:t xml:space="preserve">The integration of the School Counselor in Egypt Alexandria requires a multi-layered strategy. First, there is an urgent need for professional development programs that align with the Egyptian Ministry of Education’s standards while incorporating international best practices.</w:t>
      </w:r>
    </w:p>
    <w:p>
      <w:pPr>
        <w:pStyle w:val="BodyText"/>
      </w:pPr>
      <w:r>
        <w:t xml:space="preserve">Furthermore, the unique infrastructure of schools in Egypt Alexandria must be considered. Many older public school buildings lack private spaces suitable for confidential counseling sessions. Therefore, this Laboratory Report recommends retrofitting existing facilities to create "Safe Zones" where students can meet with their School Counselor without fear of eavesdropping.</w:t>
      </w:r>
    </w:p>
    <w:p>
      <w:pPr>
        <w:pStyle w:val="BodyText"/>
      </w:pPr>
      <w:r>
        <w:t xml:space="preserve">Additionally, the curriculum in Egypt Alexandria places heavy emphasis on rote memorization. The School Counselor plays a pivotal role in shifting this paradigm by teaching study skills, time management, and resilience. By embedding counseling within the daily school routine rather than treating it as an external service, educators can normalize help-seeking behavior.</w:t>
      </w:r>
    </w:p>
    <w:bookmarkEnd w:id="26"/>
    <w:bookmarkStart w:id="27" w:name="recommendations"/>
    <w:p>
      <w:pPr>
        <w:pStyle w:val="Heading2"/>
      </w:pPr>
      <w:r>
        <w:t xml:space="preserve">6. Recommendations</w:t>
      </w:r>
    </w:p>
    <w:p>
      <w:pPr>
        <w:pStyle w:val="FirstParagraph"/>
      </w:pPr>
      <w:r>
        <w:t xml:space="preserve">.</w:t>
      </w:r>
    </w:p>
    <w:p>
      <w:pPr>
        <w:pStyle w:val="BodyText"/>
      </w:pPr>
      <w:r>
        <w:rPr>
          <w:bCs/>
          <w:b/>
        </w:rPr>
        <w:t xml:space="preserve">Priority Level</w:t>
      </w:r>
    </w:p>
    <w:bookmarkEnd w:id="27"/>
    <w:bookmarkEnd w:id="28"/>
    <w:p>
      <w:pPr>
        <w:pStyle w:val="BodyText"/>
      </w:pPr>
      <w:r>
        <w:rPr>
          <w:bCs/>
          <w:b/>
        </w:rPr>
        <w:t xml:space="preserve">Action Item</w:t>
      </w:r>
    </w:p>
    <w:p>
      <w:pPr>
        <w:pStyle w:val="BodyText"/>
      </w:pPr>
      <w:r>
        <w:t xml:space="preserve">Target Stakeholder.</w:t>
      </w:r>
      <w:r>
        <w:t xml:space="preserve"> </w:t>
      </w:r>
      <w:r>
        <w:t xml:space="preserve">tr &gt;</w:t>
      </w:r>
      <w:r>
        <w:t xml:space="preserve"> </w:t>
      </w:r>
      <w:r>
        <w:t xml:space="preserve">td &gt; High</w:t>
      </w:r>
      <w:r>
        <w:br/>
      </w:r>
      <w:r>
        <w:t xml:space="preserve">Establish mandatory certification programs for School Counselors in collaboration with Alexandria University Faculty of Education.</w:t>
      </w:r>
    </w:p>
    <w:p>
      <w:pPr>
        <w:pStyle w:val="BodyText"/>
      </w:pPr>
      <w:r>
        <w:t xml:space="preserve">Alexandria Governorate &amp; MOETE.</w:t>
      </w:r>
    </w:p>
    <w:p>
      <w:pPr>
        <w:pStyle w:val="BodyText"/>
      </w:pPr>
      <w:r>
        <w:t xml:space="preserve">.</w:t>
      </w:r>
      <w:r>
        <w:br/>
      </w:r>
      <w:r>
        <w:t xml:space="preserve">..</w:t>
      </w:r>
    </w:p>
    <w:p>
      <w:pPr>
        <w:pStyle w:val="BodyText"/>
      </w:pPr>
      <w:r>
        <w:t xml:space="preserve">Moderate.</w:t>
      </w:r>
      <w:r>
        <w:br/>
      </w:r>
      <w:r>
        <w:t xml:space="preserve">Launch community awareness campaigns to reduce stigma around mental health in Egypt Alexandria neighborhoods.</w:t>
      </w:r>
    </w:p>
    <w:p>
      <w:pPr>
        <w:pStyle w:val="BodyText"/>
      </w:pPr>
      <w:r>
        <w:t xml:space="preserve">School Administrators &amp; Parent-Teacher Associations.</w:t>
      </w:r>
    </w:p>
    <w:p>
      <w:pPr>
        <w:pStyle w:val="BodyText"/>
      </w:pPr>
      <w:r>
        <w:t xml:space="preserve">.</w:t>
      </w:r>
      <w:r>
        <w:br/>
      </w:r>
      <w:r>
        <w:t xml:space="preserve">.</w:t>
      </w:r>
    </w:p>
    <w:p>
      <w:pPr>
        <w:pStyle w:val="BodyText"/>
      </w:pPr>
      <w:r>
        <w:t xml:space="preserve">Moderate.</w:t>
      </w:r>
      <w:r>
        <w:br/>
      </w:r>
      <w:r>
        <w:t xml:space="preserve">Develop specialized counseling modules for career guidance focusing on local industries in Alexandria (e.g., shipping, tourism, technology).</w:t>
      </w:r>
    </w:p>
    <w:p>
      <w:pPr>
        <w:pStyle w:val="BodyText"/>
      </w:pPr>
      <w:r>
        <w:t xml:space="preserve">School Counselors &amp; Local Government</w:t>
      </w:r>
    </w:p>
    <w:p>
      <w:pPr>
        <w:pStyle w:val="BodyText"/>
      </w:pPr>
      <w:r>
        <w:t xml:space="preserve">.</w:t>
      </w:r>
      <w:r>
        <w:br/>
      </w:r>
      <w:r>
        <w:t xml:space="preserve">.</w:t>
      </w:r>
    </w:p>
    <w:p>
      <w:pPr>
        <w:pStyle w:val="BodyText"/>
      </w:pPr>
      <w:r>
        <w:t xml:space="preserve">Low.</w:t>
      </w:r>
      <w:r>
        <w:br/>
      </w:r>
      <w:r>
        <w:t xml:space="preserve">Create digital platforms for anonymous peer support and initial counseling intake..</w:t>
      </w:r>
    </w:p>
    <w:p>
      <w:pPr>
        <w:pStyle w:val="BodyText"/>
      </w:pPr>
      <w:r>
        <w:t xml:space="preserve">.</w:t>
      </w:r>
      <w:r>
        <w:br/>
      </w:r>
      <w:r>
        <w:t xml:space="preserve">.</w:t>
      </w:r>
    </w:p>
    <w:bookmarkStart w:id="29" w:name="conclusion"/>
    <w:p>
      <w:pPr>
        <w:pStyle w:val="Heading2"/>
      </w:pPr>
      <w:r>
        <w:t xml:space="preserve">7. Conclusion</w:t>
      </w:r>
    </w:p>
    <w:p>
      <w:pPr>
        <w:pStyle w:val="FirstParagraph"/>
      </w:pPr>
      <w:r>
        <w:t xml:space="preserve">This Laboratory Report underscores the critical necessity of implementing a robust School Counselor framework within the educational system of Egypt Alexandria. The city’s unique position as an economic and cultural gateway to Egypt makes it an ideal testing ground for innovative educational support models.</w:t>
      </w:r>
    </w:p>
    <w:p>
      <w:pPr>
        <w:pStyle w:val="BodyText"/>
      </w:pPr>
      <w:r>
        <w:t xml:space="preserve">The findings reveal that while there is a high demand for mental health and academic guidance, structural, cultural, and resource-based barriers currently hinder effective service delivery. By addressing these challenges through targeted training, infrastructure improvement, and community engagement, Egypt Alexandria can lead the nation in holistic education.</w:t>
      </w:r>
    </w:p>
    <w:p>
      <w:pPr>
        <w:pStyle w:val="BodyText"/>
      </w:pPr>
      <w:r>
        <w:t xml:space="preserve">The School Counselor is not merely an add-on to the school system but a fundamental pillar of student success. Their role in fostering emotional resilience and academic clarity will ultimately contribute to the development of a more productive and mentally healthy generation of Egyptians. It is imperative that policymakers, educators, and parents in Egypt Alexandria unite to prioritize this initiative.</w:t>
      </w:r>
    </w:p>
    <w:bookmarkEnd w:id="29"/>
    <w:p>
      <w:r>
        <w:pict>
          <v:rect style="width:0;height:1.5pt" o:hralign="center" o:hrstd="t" o:hr="t"/>
        </w:pict>
      </w:r>
    </w:p>
    <w:p>
      <w:pPr>
        <w:pStyle w:val="FirstParagraph"/>
      </w:pPr>
      <w:r>
        <w:rPr>
          <w:bCs/>
          <w:b/>
        </w:rPr>
        <w:t xml:space="preserve">References:</w:t>
      </w:r>
    </w:p>
    <w:p>
      <w:pPr>
        <w:numPr>
          <w:ilvl w:val="0"/>
          <w:numId w:val="1003"/>
        </w:numPr>
        <w:pStyle w:val="Compact"/>
      </w:pPr>
      <w:r>
        <w:t xml:space="preserve">World Health Organization. (n.d.). Mental Health at School: Guidelines for Policy Makers.</w:t>
      </w:r>
    </w:p>
    <w:p>
      <w:pPr>
        <w:pStyle w:val="FirstParagraph"/>
      </w:pPr>
      <w:r>
        <w:t xml:space="preserve">End of Laboratory Report on School Counselor Implementation in Egypt Alexandria.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Implementation of School Counselor Services in Egypt Alexandria</dc:title>
  <dc:creator/>
  <dc:language>en</dc:language>
  <cp:keywords/>
  <dcterms:created xsi:type="dcterms:W3CDTF">2026-07-29T14:35:27Z</dcterms:created>
  <dcterms:modified xsi:type="dcterms:W3CDTF">2026-07-29T14:35:27Z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