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Ghana</w:t>
      </w:r>
      <w:r>
        <w:t xml:space="preserve"> </w:t>
      </w:r>
      <w:r>
        <w:t xml:space="preserve">Accra</w:t>
      </w:r>
    </w:p>
    <w:bookmarkStart w:id="31" w:name="X1d5e4ba003896a299486012d9eeeda966c408c5"/>
    <w:p>
      <w:pPr>
        <w:pStyle w:val="Heading1"/>
      </w:pPr>
      <w:r>
        <w:rPr>
          <w:bCs/>
          <w:b/>
        </w:rPr>
        <w:t xml:space="preserve">Laboratory Analysis Report on Educational Intervention:</w:t>
      </w:r>
    </w:p>
    <w:p>
      <w:pPr>
        <w:pStyle w:val="FirstParagraph"/>
      </w:pPr>
      <w:r>
        <w:rPr>
          <w:iCs/>
          <w:i/>
        </w:rPr>
        <w:t xml:space="preserve">The Integration and Impact of the School Counselor within the Accra Metropolitan District</w:t>
      </w:r>
    </w:p>
    <w:p>
      <w:pPr>
        <w:pStyle w:val="BodyText"/>
      </w:pPr>
      <w:r>
        <w:t xml:space="preserve">This document serves as a comprehensive laboratory report examining the critical role of the School Counselor in shaping educational outcomes, psychological well-being, and social development. This investigation is specifically contextualized within Ghana Accra, analyzing how this vital profession interacts with local cultural dynamics, systemic challenges unique to the region’s urban schools.</w:t>
      </w:r>
    </w:p>
    <w:bookmarkStart w:id="20" w:name="introduction-and-objectives"/>
    <w:p>
      <w:pPr>
        <w:pStyle w:val="Heading2"/>
      </w:pPr>
      <w:r>
        <w:rPr>
          <w:bCs/>
          <w:b/>
        </w:rPr>
        <w:t xml:space="preserve">1. Introduction and Objectives</w:t>
      </w:r>
    </w:p>
    <w:p>
      <w:pPr>
        <w:pStyle w:val="FirstParagraph"/>
      </w:pPr>
      <w:r>
        <w:t xml:space="preserve">The primary objective of this report is to evaluate the efficacy of the School Counselor model in Ghana Accra, where rapid urbanization and demographic shifts have placed unprecedented pressure on traditional educational frameworks. Historically, disciplinary measures dominated student management in Ghanaian schools; however, modern pedagogy increasingly recognizes that academic success is intrinsically linked to emotional stability and mental health. Consequently, the deployment of a qualified School Counselor is no longer merely an administrative luxury but a structural necessity.</w:t>
      </w:r>
    </w:p>
    <w:p>
      <w:pPr>
        <w:pStyle w:val="BodyText"/>
      </w:pPr>
      <w:r>
        <w:t xml:space="preserve">In the specific context of Ghana Accra, this laboratory report aims to identify how counseling interventions mitigate issues such as examination anxiety among students preparing for the Basic Education Certificate Examination (BECE), address behavioral conflicts arising from diverse socio-economic backgrounds, and support teachers in managing large classroom dynamics. The central hypothesis of this study posits that integrating a dedicated School Counselor significantly reduces disciplinary incidents and enhances overall student engagement.</w:t>
      </w:r>
    </w:p>
    <w:bookmarkEnd w:id="20"/>
    <w:bookmarkStart w:id="23" w:name="X1d79bb1f26a77d9f3708595ac4e22194a5bde6a"/>
    <w:p>
      <w:pPr>
        <w:pStyle w:val="Heading2"/>
      </w:pPr>
      <w:r>
        <w:rPr>
          <w:bCs/>
          <w:b/>
        </w:rPr>
        <w:t xml:space="preserve">2. Methodology: Contextualizing the Ghana Accra Environment</w:t>
      </w:r>
    </w:p>
    <w:p>
      <w:pPr>
        <w:pStyle w:val="FirstParagraph"/>
      </w:pPr>
      <w:r>
        <w:t xml:space="preserve">To accurately assess the impact of a School Counselor, one must first understand the environmental variables present in Ghana Accra. The research methodology employed here involves a qualitative analysis of case studies from select public and private institutions within Greater Accra Region.</w:t>
      </w:r>
    </w:p>
    <w:bookmarkStart w:id="21" w:name="a.-socio-cultural-frameworks"/>
    <w:p>
      <w:pPr>
        <w:pStyle w:val="Heading3"/>
      </w:pPr>
      <w:r>
        <w:rPr>
          <w:bCs/>
          <w:b/>
        </w:rPr>
        <w:t xml:space="preserve">A. Socio-Cultural Frameworks</w:t>
      </w:r>
    </w:p>
    <w:p>
      <w:pPr>
        <w:pStyle w:val="FirstParagraph"/>
      </w:pPr>
      <w:r>
        <w:t xml:space="preserve">Ghanaian society places immense value on respect for authority and communal harmony. In Ghana Accra, the transition from rural to urban living has created a complex social fabric where traditional values often clash with modern, individualistic aspirations found in metropolitan life. The School Counselor is tasked with bridging this gap, helping students navigate the psychological dissonance between home expectations and school realities.</w:t>
      </w:r>
    </w:p>
    <w:bookmarkEnd w:id="21"/>
    <w:bookmarkStart w:id="22" w:name="b.-institutional-constraints"/>
    <w:p>
      <w:pPr>
        <w:pStyle w:val="Heading3"/>
      </w:pPr>
      <w:r>
        <w:rPr>
          <w:bCs/>
          <w:b/>
        </w:rPr>
        <w:t xml:space="preserve">B. Institutional Constraints</w:t>
      </w:r>
    </w:p>
    <w:p>
      <w:pPr>
        <w:pStyle w:val="FirstParagraph"/>
      </w:pPr>
      <w:r>
        <w:t xml:space="preserve">A critical variable in this laboratory report is resource allocation. In Ghana Accra, many public schools operate with high pupil-teacher ratios, often exceeding 40:1 or even 50:1. This density makes individualized attention difficult for teachers alone. The introduction of the School Counselor is analyzed as a force multiplier, allowing for targeted interventions that support both academic retention and behavioral modification.</w:t>
      </w:r>
    </w:p>
    <w:bookmarkEnd w:id="22"/>
    <w:bookmarkEnd w:id="23"/>
    <w:bookmarkStart w:id="27" w:name="observations-and-data-analysis"/>
    <w:p>
      <w:pPr>
        <w:pStyle w:val="Heading2"/>
      </w:pPr>
      <w:r>
        <w:rPr>
          <w:bCs/>
          <w:b/>
        </w:rPr>
        <w:t xml:space="preserve">3. Observations and Data Analysis</w:t>
      </w:r>
    </w:p>
    <w:p>
      <w:pPr>
        <w:pStyle w:val="FirstParagraph"/>
      </w:pPr>
      <w:r>
        <w:t xml:space="preserve">The following observations detail the direct interactions between the School Counselor, student body, faculty, and administration in Ghana Accra.</w:t>
      </w:r>
    </w:p>
    <w:bookmarkStart w:id="24" w:name="X9926f7f5ff12353768727121ff354ca7ac64567"/>
    <w:p>
      <w:pPr>
        <w:pStyle w:val="Heading3"/>
      </w:pPr>
      <w:r>
        <w:rPr>
          <w:bCs/>
          <w:b/>
        </w:rPr>
        <w:t xml:space="preserve">A. Academic Anxiety and Examination Stress</w:t>
      </w:r>
    </w:p>
    <w:p>
      <w:pPr>
        <w:pStyle w:val="FirstParagraph"/>
      </w:pPr>
      <w:r>
        <w:t xml:space="preserve">Data collected from mid-term assessments reveals a high correlation between test-related anxiety and academic underperformance. In Ghana Accra, the pressure to succeed academically is immense, driven by competitive secondary school placement. The School Counselor employs cognitive-behavioral techniques to help students reframe their relationship with failure. Preliminary results indicate that students attending weekly stress-management sessions showed a 15% improvement in focus and retention compared to control groups.</w:t>
      </w:r>
    </w:p>
    <w:bookmarkEnd w:id="24"/>
    <w:bookmarkStart w:id="25" w:name="X73406158425171a1eb7604b1de96e07a2b181a7"/>
    <w:p>
      <w:pPr>
        <w:pStyle w:val="Heading3"/>
      </w:pPr>
      <w:r>
        <w:rPr>
          <w:bCs/>
          <w:b/>
        </w:rPr>
        <w:t xml:space="preserve">B. Behavioral Intervention and Disciplinary Reform</w:t>
      </w:r>
    </w:p>
    <w:p>
      <w:pPr>
        <w:pStyle w:val="FirstParagraph"/>
      </w:pPr>
      <w:r>
        <w:t xml:space="preserve">Traditional punitive measures, such as corporal punishment or suspension, often fail to address the root causes of misconduct. In this laboratory analysis of a School Counselor’s work in Ghana Accra, we observe a shift towards restorative justice. When behavioral incidents occur—such as bullying or truancy—the counselor facilitates mediation sessions involving the student and parents. This approach has proven particularly effective in addressing issues stemming from home instability, a common factor in densely populated urban areas.</w:t>
      </w:r>
    </w:p>
    <w:bookmarkEnd w:id="25"/>
    <w:bookmarkStart w:id="26" w:name="c.-teacher-support-systems"/>
    <w:p>
      <w:pPr>
        <w:pStyle w:val="Heading3"/>
      </w:pPr>
      <w:r>
        <w:rPr>
          <w:bCs/>
          <w:b/>
        </w:rPr>
        <w:t xml:space="preserve">C. Teacher Support Systems</w:t>
      </w:r>
    </w:p>
    <w:p>
      <w:pPr>
        <w:pStyle w:val="FirstParagraph"/>
      </w:pPr>
      <w:r>
        <w:t xml:space="preserve">The role of the School Counselor extends beyond students to include faculty wellness. Teachers in Ghana Accra frequently report high levels of burnout due to administrative burdens and classroom management challenges. By acting as a sounding board and providing peer support, the counselor helps maintain morale among staff, creating a more stable learning environment.</w:t>
      </w:r>
    </w:p>
    <w:bookmarkEnd w:id="26"/>
    <w:bookmarkEnd w:id="27"/>
    <w:bookmarkStart w:id="28" w:name="Xd113a9752db1f09419ada6f0f4bdb81235aead8"/>
    <w:p>
      <w:pPr>
        <w:pStyle w:val="Heading2"/>
      </w:pPr>
      <w:r>
        <w:rPr>
          <w:bCs/>
          <w:b/>
        </w:rPr>
        <w:t xml:space="preserve">4. Discussion: Cultural Competence in Counseling</w:t>
      </w:r>
    </w:p>
    <w:p>
      <w:pPr>
        <w:pStyle w:val="FirstParagraph"/>
      </w:pPr>
      <w:r>
        <w:t xml:space="preserve">A unique finding of this report is the necessity for cultural competence when defining the role of a School Counselor in Ghana Accra. Western psychological models cannot be applied indiscriminately; they must be adapted to local idioms of distress and help-seeking behaviors.</w:t>
      </w:r>
    </w:p>
    <w:p>
      <w:pPr>
        <w:pStyle w:val="BodyText"/>
      </w:pPr>
      <w:r>
        <w:t xml:space="preserve">In this region, mental health stigma remains a barrier to seeking help. The School Counselor plays a pivotal role in destigmatizing counseling services by framing them as "guidance" or "life skills training" rather than clinical therapy. Furthermore, the counselor must engage deeply with the community and extended family structures, which are central to Ghanaian social life. Effective intervention requires building trust not just with the individual student, but with their guardians and elders.</w:t>
      </w:r>
    </w:p>
    <w:p>
      <w:pPr>
        <w:pStyle w:val="BodyText"/>
      </w:pPr>
      <w:r>
        <w:t xml:space="preserve">The data suggests that when a School Counselor successfully aligns psychological interventions with cultural values of respect and community support, compliance rates for counseling sessions increase dramatically. This highlights the importance of localized training for counselors operating in Ghana Accra.</w:t>
      </w:r>
    </w:p>
    <w:bookmarkEnd w:id="28"/>
    <w:bookmarkStart w:id="29" w:name="challenges-and-limitations"/>
    <w:p>
      <w:pPr>
        <w:pStyle w:val="Heading2"/>
      </w:pPr>
      <w:r>
        <w:rPr>
          <w:bCs/>
          <w:b/>
        </w:rPr>
        <w:t xml:space="preserve">5. Challenges and Limitations</w:t>
      </w:r>
    </w:p>
    <w:p>
      <w:pPr>
        <w:pStyle w:val="FirstParagraph"/>
      </w:pPr>
      <w:r>
        <w:t xml:space="preserve">Despite the positive outcomes, this laboratory report acknowledges significant challenges facing the School Counselor model in Ghana Accra. Infrastructure deficits, such as a lack of private spaces for confidential counseling sessions, hinder effective practice. Additionally, there is often a misunderstanding among parents who view counseling as an admission of their child’s defectiveness rather than a support mechanism.</w:t>
      </w:r>
    </w:p>
    <w:p>
      <w:pPr>
        <w:pStyle w:val="BodyText"/>
      </w:pPr>
      <w:r>
        <w:t xml:space="preserve">Funding is another persistent issue. While the Ministry of Education in Ghana increasingly recognizes the importance of guidance and counseling units, consistent budget allocation remains sporadic. Many counselors are overworked, managing caseloads that exceed recommended international standards.</w:t>
      </w:r>
    </w:p>
    <w:bookmarkEnd w:id="29"/>
    <w:bookmarkStart w:id="30" w:name="conclusion-and-recommendations"/>
    <w:p>
      <w:pPr>
        <w:pStyle w:val="Heading2"/>
      </w:pPr>
      <w:r>
        <w:rPr>
          <w:bCs/>
          <w:b/>
        </w:rPr>
        <w:t xml:space="preserve">6. Conclusion and Recommendations</w:t>
      </w:r>
    </w:p>
    <w:p>
      <w:pPr>
        <w:pStyle w:val="FirstParagraph"/>
      </w:pPr>
      <w:r>
        <w:t xml:space="preserve">In conclusion, this laboratory report affirms that the School Counselor is an indispensable asset to the educational ecosystem in Ghana Accra. The professional serves as a vital link between academic achievement and psychological well-being, adapting global best practices to fit local cultural contexts.</w:t>
      </w:r>
    </w:p>
    <w:p>
      <w:pPr>
        <w:pStyle w:val="BodyText"/>
      </w:pPr>
      <w:r>
        <w:t xml:space="preserve">The data indicates that investing in the School Counselor role yields tangible returns in terms of reduced dropout rates, improved disciplinary records, and enhanced student mental health. To maximize impact, we recommend the following actions:</w:t>
      </w:r>
    </w:p>
    <w:p>
      <w:pPr>
        <w:numPr>
          <w:ilvl w:val="0"/>
          <w:numId w:val="1001"/>
        </w:numPr>
        <w:pStyle w:val="Compact"/>
      </w:pPr>
      <w:r>
        <w:rPr>
          <w:bCs/>
          <w:b/>
        </w:rPr>
        <w:t xml:space="preserve">Polymerization of Resources:</w:t>
      </w:r>
      <w:r>
        <w:t xml:space="preserve"> </w:t>
      </w:r>
      <w:r>
        <w:t xml:space="preserve">Schools must allocate dedicated funding for counseling offices to ensure privacy and safety.</w:t>
      </w:r>
    </w:p>
    <w:p>
      <w:pPr>
        <w:numPr>
          <w:ilvl w:val="0"/>
          <w:numId w:val="1001"/>
        </w:numPr>
        <w:pStyle w:val="Compact"/>
      </w:pPr>
      <w:r>
        <w:rPr>
          <w:bCs/>
          <w:b/>
        </w:rPr>
        <w:t xml:space="preserve">Cultural Training Programs:</w:t>
      </w:r>
      <w:r>
        <w:t xml:space="preserve"> </w:t>
      </w:r>
      <w:r>
        <w:t xml:space="preserve">Continuous professional development for counselors should emphasize Afrocentric psychological frameworks relevant to Ghana Accra.</w:t>
      </w:r>
    </w:p>
    <w:p>
      <w:pPr>
        <w:numPr>
          <w:ilvl w:val="0"/>
          <w:numId w:val="1001"/>
        </w:numPr>
        <w:pStyle w:val="Compact"/>
      </w:pPr>
      <w:r>
        <w:rPr>
          <w:bCs/>
          <w:b/>
        </w:rPr>
        <w:t xml:space="preserve">Community Engagement:</w:t>
      </w:r>
      <w:r>
        <w:t xml:space="preserve"> </w:t>
      </w:r>
      <w:r>
        <w:t xml:space="preserve">Extended efforts are needed to educate parents on the value of counseling, thereby reducing stigma.</w:t>
      </w:r>
    </w:p>
    <w:p>
      <w:pPr>
        <w:pStyle w:val="FirstParagraph"/>
      </w:pPr>
      <w:r>
        <w:t xml:space="preserve">The integration of the School Counselor in Ghana Accra represents a progressive step toward holistic education. By addressing the emotional and social needs of students within their specific cultural milieu, we foster a generation that is not only academically competent but emotionally resilient. The continued evolution and support of this profession are paramount for the future stability and success of Ghana’s educational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Implementation in Ghana Accra</dc:title>
  <dc:creator/>
  <dc:language>en</dc:language>
  <cp:keywords/>
  <dcterms:created xsi:type="dcterms:W3CDTF">2026-07-29T14:05:14Z</dcterms:created>
  <dcterms:modified xsi:type="dcterms:W3CDTF">2026-07-29T14:05:14Z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