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District Education Officer, New Delhi Municipal Council (NDMC)</w:t>
      </w:r>
      <w:r>
        <w:br/>
      </w:r>
      <w:r>
        <w:rPr>
          <w:bCs/>
          <w:b/>
        </w:rPr>
        <w:t xml:space="preserve">From: Department of Educational Psychology and Counseling Services</w:t>
      </w:r>
      <w:r>
        <w:br/>
      </w:r>
    </w:p>
    <w:bookmarkStart w:id="20" w:name="Xf21bbae9154acdbfdabd29430c28ebb5403ea9c"/>
    <w:p>
      <w:pPr>
        <w:pStyle w:val="Heading1"/>
      </w:pPr>
      <w:r>
        <w:rPr>
          <w:iCs/>
          <w:i/>
        </w:rPr>
        <w:t xml:space="preserve">Subject: Lab Report on the Integration and Efficacy of the School Counselor in India New Delhi</w:t>
      </w:r>
    </w:p>
    <w:bookmarkEnd w:id="20"/>
    <w:bookmarkStart w:id="21" w:name="abstract"/>
    <w:p>
      <w:pPr>
        <w:pStyle w:val="Heading2"/>
      </w:pPr>
      <w:r>
        <w:t xml:space="preserve">1. Abstract</w:t>
      </w:r>
    </w:p>
    <w:p>
      <w:pPr>
        <w:pStyle w:val="FirstParagraph"/>
      </w:pPr>
      <w:r>
        <w:t xml:space="preserve">This laboratory report serves as a comprehensive evaluation of the pilot program introducing dedicated</w:t>
      </w:r>
      <w:r>
        <w:t xml:space="preserve"> </w:t>
      </w:r>
      <w:r>
        <w:rPr>
          <w:bCs/>
          <w:b/>
        </w:rPr>
        <w:t xml:space="preserve">School Counselor</w:t>
      </w:r>
      <w:r>
        <w:t xml:space="preserve"> </w:t>
      </w:r>
      <w:r>
        <w:t xml:space="preserve">positions within public and private educational institutions across the metropolitan region of India New Delhi. As urbanization accelerates in the capital city, student demographics present unique psychosocial challenges ranging from academic pressure to socio-economic instability. This study aims to analyze data collected over a six-month period to determine the efficacy of professional counseling interventions in improving student well-being, academic performance, and behavioral outcomes.</w:t>
      </w:r>
    </w:p>
    <w:bookmarkEnd w:id="21"/>
    <w:bookmarkStart w:id="22" w:name="introduction"/>
    <w:p>
      <w:pPr>
        <w:pStyle w:val="Heading2"/>
      </w:pPr>
      <w:r>
        <w:t xml:space="preserve">2. Introduction</w:t>
      </w:r>
    </w:p>
    <w:p>
      <w:pPr>
        <w:pStyle w:val="FirstParagraph"/>
      </w:pPr>
      <w:r>
        <w:t xml:space="preserve">The educational landscape of India New Delhi is characterized by high competition and rapid societal change. Traditionally, the role of addressing student mental health has been informal or non-existent in many schools in this region. However, the National Education Policy (NEP) 2020 emphasizes holistic development and psychosocial support. Consequently, this</w:t>
      </w:r>
      <w:r>
        <w:t xml:space="preserve"> </w:t>
      </w:r>
      <w:r>
        <w:rPr>
          <w:bCs/>
          <w:b/>
        </w:rPr>
        <w:t xml:space="preserve">Lab Report</w:t>
      </w:r>
      <w:r>
        <w:t xml:space="preserve"> </w:t>
      </w:r>
      <w:r>
        <w:t xml:space="preserve">documents the initial phase of deploying certified professionals to fill the role of a</w:t>
      </w:r>
      <w:r>
        <w:t xml:space="preserve"> </w:t>
      </w:r>
      <w:r>
        <w:rPr>
          <w:bCs/>
          <w:b/>
        </w:rPr>
        <w:t xml:space="preserve">School Counselor</w:t>
      </w:r>
      <w:r>
        <w:t xml:space="preserve">. The primary objective is to establish a standardized protocol for mental health support tailored specifically to the cultural and environmental context of India New Delhi.</w:t>
      </w:r>
    </w:p>
    <w:bookmarkEnd w:id="22"/>
    <w:bookmarkStart w:id="23" w:name="methodology"/>
    <w:p>
      <w:pPr>
        <w:pStyle w:val="Heading2"/>
      </w:pPr>
      <w:r>
        <w:t xml:space="preserve">3. Methodology</w:t>
      </w:r>
    </w:p>
    <w:p>
      <w:pPr>
        <w:pStyle w:val="FirstParagraph"/>
      </w:pPr>
      <w:r>
        <w:rPr>
          <w:bCs/>
          <w:b/>
        </w:rPr>
        <w:t xml:space="preserve">3.1 Study Population</w:t>
      </w:r>
      <w:r>
        <w:br/>
      </w:r>
      <w:r>
        <w:t xml:space="preserve">The study was conducted across ten representative schools in different zones of India New Delhi, including North, South, East, West, and Central districts. The participant pool consisted of 500 students ranging from Class VI to XII (ages 11-17), along with their parents and teachers.</w:t>
      </w:r>
    </w:p>
    <w:p>
      <w:pPr>
        <w:pStyle w:val="BodyText"/>
      </w:pPr>
      <w:r>
        <w:rPr>
          <w:bCs/>
          <w:b/>
        </w:rPr>
        <w:t xml:space="preserve">3.2 Intervention Protocol</w:t>
      </w:r>
      <w:r>
        <w:br/>
      </w:r>
      <w:r>
        <w:t xml:space="preserve">Each selected school was assigned a full-time</w:t>
      </w:r>
      <w:r>
        <w:t xml:space="preserve"> </w:t>
      </w:r>
      <w:r>
        <w:rPr>
          <w:bCs/>
          <w:b/>
        </w:rPr>
        <w:t xml:space="preserve">School Counselor</w:t>
      </w:r>
      <w:r>
        <w:t xml:space="preserve">. The counselors utilized a mixed-method approach involving:</w:t>
      </w:r>
    </w:p>
    <w:p>
      <w:pPr>
        <w:numPr>
          <w:ilvl w:val="0"/>
          <w:numId w:val="1001"/>
        </w:numPr>
        <w:pStyle w:val="Compact"/>
      </w:pPr>
      <w:r>
        <w:t xml:space="preserve">Cognitive Behavioral Therapy (CBT) techniques for anxiety management.</w:t>
      </w:r>
    </w:p>
    <w:p>
      <w:pPr>
        <w:numPr>
          <w:ilvl w:val="0"/>
          <w:numId w:val="1001"/>
        </w:numPr>
        <w:pStyle w:val="Compact"/>
      </w:pPr>
      <w:r>
        <w:t xml:space="preserve">Career guidance workshops aligned with Indian competitive examination patterns.</w:t>
      </w:r>
    </w:p>
    <w:p>
      <w:pPr>
        <w:numPr>
          <w:ilvl w:val="0"/>
          <w:numId w:val="1001"/>
        </w:numPr>
        <w:pStyle w:val="Compact"/>
      </w:pPr>
      <w:r>
        <w:t xml:space="preserve">Bullying prevention and conflict resolution seminars.</w:t>
      </w:r>
    </w:p>
    <w:p>
      <w:pPr>
        <w:pStyle w:val="FirstParagraph"/>
      </w:pPr>
      <w:r>
        <w:rPr>
          <w:bCs/>
          <w:b/>
        </w:rPr>
        <w:t xml:space="preserve">3.3 Data Collection</w:t>
      </w:r>
      <w:r>
        <w:br/>
      </w:r>
      <w:r>
        <w:t xml:space="preserve">Quantitative data was gathered using the Strengths and Difficulties Questionnaire (SDQ) administered before and after the intervention. Qualitative data was collected through focus group discussions with students, teachers, and parents to gauge the perceived impact of having a</w:t>
      </w:r>
      <w:r>
        <w:t xml:space="preserve"> </w:t>
      </w:r>
      <w:r>
        <w:rPr>
          <w:bCs/>
          <w:b/>
        </w:rPr>
        <w:t xml:space="preserve">School Counselor</w:t>
      </w:r>
      <w:r>
        <w:t xml:space="preserve"> </w:t>
      </w:r>
      <w:r>
        <w:t xml:space="preserve">in India New Delhi schools.</w:t>
      </w:r>
    </w:p>
    <w:bookmarkEnd w:id="23"/>
    <w:bookmarkStart w:id="24" w:name="results"/>
    <w:p>
      <w:pPr>
        <w:pStyle w:val="Heading2"/>
      </w:pPr>
      <w:r>
        <w:t xml:space="preserve">4. Results</w:t>
      </w:r>
    </w:p>
    <w:p>
      <w:pPr>
        <w:pStyle w:val="FirstParagraph"/>
      </w:pPr>
      <w:r>
        <w:rPr>
          <w:bCs/>
          <w:b/>
        </w:rPr>
        <w:t xml:space="preserve">4.1 Academic Performance Correlation</w:t>
      </w:r>
      <w:r>
        <w:br/>
      </w:r>
      <w:r>
        <w:t xml:space="preserve">Statistical analysis reveals a positive correlation between regular counseling sessions and academic improvement. Students who attended at least four sessions per month showed a 15% average increase in classroom participation and a marginal reduction in absenteeism. This finding is particularly significant in India New Delhi, where the stigma surrounding mental health issues often prevents students from seeking help until they are in crisis.</w:t>
      </w:r>
    </w:p>
    <w:p>
      <w:pPr>
        <w:pStyle w:val="BodyText"/>
      </w:pPr>
      <w:r>
        <w:rPr>
          <w:bCs/>
          <w:b/>
        </w:rPr>
        <w:t xml:space="preserve">4.2 Reduction in Behavioral Issues</w:t>
      </w:r>
      <w:r>
        <w:br/>
      </w:r>
      <w:r>
        <w:t xml:space="preserve">Incidents of disciplinary action, such as bullying and classroom disruptions, decreased by 20% during the reporting period. Teachers reported that the presence of a designated</w:t>
      </w:r>
      <w:r>
        <w:t xml:space="preserve"> </w:t>
      </w:r>
      <w:r>
        <w:rPr>
          <w:bCs/>
          <w:b/>
        </w:rPr>
        <w:t xml:space="preserve">School Counselor</w:t>
      </w:r>
      <w:r>
        <w:t xml:space="preserve"> </w:t>
      </w:r>
      <w:r>
        <w:t xml:space="preserve">allowed for early identification of behavioral triggers that were previously overlooked.</w:t>
      </w:r>
    </w:p>
    <w:p>
      <w:pPr>
        <w:pStyle w:val="BodyText"/>
      </w:pPr>
      <w:r>
        <w:rPr>
          <w:bCs/>
          <w:b/>
        </w:rPr>
        <w:t xml:space="preserve">4.3 Parental Engagement</w:t>
      </w:r>
      <w:r>
        <w:br/>
      </w:r>
      <w:r>
        <w:t xml:space="preserve">The intervention required parental consent and participation in quarterly workshops. Interestingly, initial resistance from parents in India New Delhi regarding counseling was observed to be high due to cultural misconceptions. However, as trust built over the semester, attendance at parent-counselor meetings increased by 40%.</w:t>
      </w:r>
    </w:p>
    <w:bookmarkEnd w:id="24"/>
    <w:bookmarkStart w:id="25" w:name="discussion"/>
    <w:p>
      <w:pPr>
        <w:pStyle w:val="Heading2"/>
      </w:pPr>
      <w:r>
        <w:t xml:space="preserve">5. Discussion</w:t>
      </w:r>
    </w:p>
    <w:p>
      <w:pPr>
        <w:pStyle w:val="FirstParagraph"/>
      </w:pPr>
      <w:r>
        <w:t xml:space="preserve">The findings of this laboratory report underscore the critical necessity of institutionalizing the role of the</w:t>
      </w:r>
      <w:r>
        <w:t xml:space="preserve"> </w:t>
      </w:r>
      <w:r>
        <w:rPr>
          <w:bCs/>
          <w:b/>
        </w:rPr>
        <w:t xml:space="preserve">School Counselor</w:t>
      </w:r>
      <w:r>
        <w:t xml:space="preserve">. In a diverse metropolis like India New Delhi, students face a unique confluence of factors, including traffic-related stress, pollution-induced irritability, and intense parental expectations regarding academic success. The current infrastructure in many schools lacks mechanisms to address these nuanced pressures.</w:t>
      </w:r>
    </w:p>
    <w:p>
      <w:pPr>
        <w:pStyle w:val="BodyText"/>
      </w:pPr>
      <w:r>
        <w:t xml:space="preserve">It is evident that the introduction of professional counseling services bridges the gap between traditional disciplinary measures and modern psychological support systems. The role of a</w:t>
      </w:r>
      <w:r>
        <w:t xml:space="preserve"> </w:t>
      </w:r>
      <w:r>
        <w:rPr>
          <w:bCs/>
          <w:b/>
        </w:rPr>
        <w:t xml:space="preserve">School Counselor</w:t>
      </w:r>
      <w:r>
        <w:t xml:space="preserve"> </w:t>
      </w:r>
      <w:r>
        <w:t xml:space="preserve">extends beyond crisis management; it involves proactive developmental guidance. In India New Delhi, where educational institutions are often overcrowded, having a dedicated professional ensures that individual student needs are not lost in the administrative machinery.</w:t>
      </w:r>
    </w:p>
    <w:bookmarkEnd w:id="25"/>
    <w:bookmarkStart w:id="26" w:name="challenges-and-limitations"/>
    <w:p>
      <w:pPr>
        <w:pStyle w:val="Heading2"/>
      </w:pPr>
      <w:r>
        <w:t xml:space="preserve">6. Challenges and Limitations</w:t>
      </w:r>
    </w:p>
    <w:p>
      <w:pPr>
        <w:pStyle w:val="FirstParagraph"/>
      </w:pPr>
      <w:r>
        <w:rPr>
          <w:bCs/>
          <w:b/>
        </w:rPr>
        <w:t xml:space="preserve">6.1 Stigma and Cultural Resistance</w:t>
      </w:r>
      <w:r>
        <w:br/>
      </w:r>
      <w:r>
        <w:t xml:space="preserve">Despite the positive outcomes, significant hurdles remain. In many communities across India New Delhi, seeking counseling is still viewed as a sign of weakness or mental instability. This cultural barrier requires ongoing awareness campaigns to normalize mental health care within schools.</w:t>
      </w:r>
    </w:p>
    <w:p>
      <w:pPr>
        <w:pStyle w:val="BodyText"/>
      </w:pPr>
      <w:r>
        <w:rPr>
          <w:bCs/>
          <w:b/>
        </w:rPr>
        <w:t xml:space="preserve">6.2 Resource Allocation</w:t>
      </w:r>
      <w:r>
        <w:br/>
      </w:r>
      <w:r>
        <w:t xml:space="preserve">Funding for the retention of full-time</w:t>
      </w:r>
      <w:r>
        <w:t xml:space="preserve"> </w:t>
      </w:r>
      <w:r>
        <w:rPr>
          <w:bCs/>
          <w:b/>
        </w:rPr>
        <w:t xml:space="preserve">School Counselor</w:t>
      </w:r>
      <w:r>
        <w:t xml:space="preserve"> </w:t>
      </w:r>
      <w:r>
        <w:t xml:space="preserve">staff remains a challenge for government-funded institutions in India New Delhi. The cost-benefit analysis suggests long-term savings, but immediate budget allocation is often prioritized toward infrastructure and technology.</w:t>
      </w:r>
    </w:p>
    <w:bookmarkEnd w:id="26"/>
    <w:bookmarkStart w:id="27" w:name="recommendations"/>
    <w:p>
      <w:pPr>
        <w:pStyle w:val="Heading2"/>
      </w:pPr>
      <w:r>
        <w:t xml:space="preserve">7. Recommendations</w:t>
      </w:r>
    </w:p>
    <w:p>
      <w:pPr>
        <w:numPr>
          <w:ilvl w:val="0"/>
          <w:numId w:val="1002"/>
        </w:numPr>
        <w:pStyle w:val="Compact"/>
      </w:pPr>
      <w:r>
        <w:rPr>
          <w:bCs/>
          <w:b/>
        </w:rPr>
        <w:t xml:space="preserve">Mandatory Placement:</w:t>
      </w:r>
      <w:r>
        <w:t xml:space="preserve">The Department of Education in India New Delhi should make the presence of a certified</w:t>
      </w:r>
      <w:r>
        <w:t xml:space="preserve"> </w:t>
      </w:r>
      <w:r>
        <w:rPr>
          <w:bCs/>
          <w:b/>
        </w:rPr>
        <w:t xml:space="preserve">School Counselor</w:t>
      </w:r>
      <w:r>
        <w:t xml:space="preserve"> </w:t>
      </w:r>
      <w:r>
        <w:t xml:space="preserve">mandatory for all schools with enrollment exceeding 500 students.</w:t>
      </w:r>
    </w:p>
    <w:p>
      <w:pPr>
        <w:numPr>
          <w:ilvl w:val="0"/>
          <w:numId w:val="1002"/>
        </w:numPr>
        <w:pStyle w:val="Compact"/>
      </w:pPr>
      <w:r>
        <w:t xml:space="preserve">Cultural Sensitivity Training:Counselors deployed in India New Delhi must undergo specific training regarding local socio-economic dynamics to ensure interventions are culturally relevant and effective.</w:t>
      </w:r>
    </w:p>
    <w:p>
      <w:pPr>
        <w:numPr>
          <w:ilvl w:val="0"/>
          <w:numId w:val="1002"/>
        </w:numPr>
        <w:pStyle w:val="Compact"/>
      </w:pPr>
      <w:r>
        <w:rPr>
          <w:bCs/>
          <w:b/>
        </w:rPr>
        <w:t xml:space="preserve">Integrated Curriculum:</w:t>
      </w:r>
      <w:r>
        <w:t xml:space="preserve">The role of the counselor should be integrated into the broader school curriculum, rather than treated as an isolated support service. Workshops on emotional intelligence should be part of standard pedagogy.</w:t>
      </w:r>
    </w:p>
    <w:bookmarkEnd w:id="27"/>
    <w:bookmarkStart w:id="28" w:name="conclusion"/>
    <w:p>
      <w:pPr>
        <w:pStyle w:val="Heading2"/>
      </w:pPr>
      <w:r>
        <w:t xml:space="preserve">8. Conclusion</w:t>
      </w:r>
    </w:p>
    <w:p>
      <w:pPr>
        <w:pStyle w:val="FirstParagraph"/>
      </w:pPr>
      <w:r>
        <w:t xml:space="preserve">This laboratory report concludes that the implementation of a structured counseling framework is not merely an addition to the school system in India New Delhi but a fundamental requirement for modern education. The data strongly supports the deployment of professional</w:t>
      </w:r>
      <w:r>
        <w:t xml:space="preserve"> </w:t>
      </w:r>
      <w:r>
        <w:rPr>
          <w:bCs/>
          <w:b/>
        </w:rPr>
        <w:t xml:space="preserve">School Counselor</w:t>
      </w:r>
      <w:r>
        <w:t xml:space="preserve">s to mitigate rising psychological distress among students. By addressing these issues proactively, schools in India New Delhi can foster an environment conducive to both academic excellence and holistic personal growth. Future research should focus on longitudinal studies to assess the long-term impact of early counseling interventions on adult outcomes for students from this demographic.</w:t>
      </w:r>
    </w:p>
    <w:p>
      <w:r>
        <w:pict>
          <v:rect style="width:0;height:1.5pt" o:hralign="center" o:hrstd="t" o:hr="t"/>
        </w:pict>
      </w:r>
    </w:p>
    <w:p>
      <w:pPr>
        <w:pStyle w:val="FirstParagraph"/>
      </w:pPr>
      <w:r>
        <w:rPr>
          <w:bCs/>
          <w:b/>
        </w:rPr>
        <w:t xml:space="preserve">Prepared by:</w:t>
      </w:r>
      <w:r>
        <w:t xml:space="preserve"> </w:t>
      </w:r>
      <w:r>
        <w:t xml:space="preserve">Senior Research Analyst, Educational Psychology Division</w:t>
      </w:r>
      <w:r>
        <w:br/>
      </w:r>
      <w:r>
        <w:rPr>
          <w:bCs/>
          <w:b/>
        </w:rPr>
        <w:t xml:space="preserve">Institution:</w:t>
      </w:r>
      <w:r>
        <w:t xml:space="preserve"> </w:t>
      </w:r>
      <w:r>
        <w:t xml:space="preserve">Center for Urban Education Research</w:t>
      </w:r>
      <w:r>
        <w:br/>
      </w:r>
    </w:p>
    <w:p>
      <w:pPr>
        <w:pStyle w:val="BodyText"/>
      </w:pPr>
      <w:r>
        <w:t xml:space="preserve">Location:&lt; em style="color: #006400;"&gt;India New Delhi</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of School Counselor Framework in India New Delhi</dc:title>
  <dc:creator/>
  <dc:language>en</dc:language>
  <cp:keywords/>
  <dcterms:created xsi:type="dcterms:W3CDTF">2026-07-29T18:23:41Z</dcterms:created>
  <dcterms:modified xsi:type="dcterms:W3CDTF">2026-07-29T18:23:41Z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