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Italy</w:t>
      </w:r>
      <w:r>
        <w:t xml:space="preserve"> </w:t>
      </w:r>
      <w:r>
        <w:t xml:space="preserve">Naples</w:t>
      </w:r>
    </w:p>
    <w:bookmarkStart w:id="20" w:name="Xd04eb7771e49f29948ca8148b25d4a2a9be53a0"/>
    <w:p>
      <w:pPr>
        <w:pStyle w:val="Heading1"/>
      </w:pPr>
      <w:r>
        <w:t xml:space="preserve">Laboratory Report: Institutional Analysis of the School Counselor Role in Italy Naples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Psychology and Social Integration Strategies</w:t>
      </w:r>
    </w:p>
    <w:p>
      <w:pPr>
        <w:pStyle w:val="BodyText"/>
      </w:pPr>
      <w:r>
        <w:t xml:space="preserve">Locus of Study:</w:t>
      </w:r>
      <w:r>
        <w:t xml:space="preserve"> </w:t>
      </w:r>
      <w:r>
        <w:t xml:space="preserve">Italy Naples</w:t>
      </w:r>
    </w:p>
    <w:bookmarkEnd w:id="20"/>
    <w:bookmarkStart w:id="21" w:name="X92c3fa05fb2ee98e4d65e6e4d746dd4d7fed7f1"/>
    <w:p>
      <w:pPr>
        <w:pStyle w:val="Heading2"/>
      </w:pPr>
      <w:r>
        <w:t xml:space="preserve">1. Executive Summary and Objective of the Lab Report</w:t>
      </w:r>
    </w:p>
    <w:p>
      <w:pPr>
        <w:pStyle w:val="FirstParagraph"/>
      </w:pPr>
      <w:r>
        <w:t xml:space="preserve">This document serves as a comprehensive Laboratory Report detailing the structural, functional, and socio-cultural implementation of the School Counselor within the educational framework of Italy Naples. The primary objective is to analyze how this professional role operates as a critical intervention mechanism in addressing both academic challenges and complex social dynamics inherent to one of Italy’s most culturally diverse metropolitan areas. By examining specific case studies and systemic barriers, this Lab Report aims to define best practices for integrating School Counselor services into the Neapolitan school system.</w:t>
      </w:r>
    </w:p>
    <w:p>
      <w:pPr>
        <w:pStyle w:val="BodyText"/>
      </w:pPr>
      <w:r>
        <w:t xml:space="preserve">The context of Italy Naples presents unique variables that necessitate a specialized approach to student welfare. As a hub of historical significance and contemporary social complexity, schools in this region face distinct pressures. This Lab Report posits that the effective deployment of School Counselor services is not merely an administrative requirement but a vital component for fostering social cohesion and academic success in this specific geographic locale.</w:t>
      </w:r>
    </w:p>
    <w:bookmarkEnd w:id="21"/>
    <w:bookmarkStart w:id="22" w:name="X1c7f4dea51973dae2ac2d4af1e0a0387bd25b66"/>
    <w:p>
      <w:pPr>
        <w:pStyle w:val="Heading2"/>
      </w:pPr>
      <w:r>
        <w:t xml:space="preserve">2. Contextual Analysis: The Landscape of Italy Naples</w:t>
      </w:r>
    </w:p>
    <w:p>
      <w:pPr>
        <w:pStyle w:val="FirstParagraph"/>
      </w:pPr>
      <w:r>
        <w:t xml:space="preserve">To understand the necessity of the School Counselor, one must first analyze the environment of Italy Naples. This city is characterized by a high density of population, vibrant cultural heritage, and significant socioeconomic disparities. In recent years, there has been an influx migration patterns that have diversified classrooms but also introduced language barriers and integration challenges.</w:t>
      </w:r>
    </w:p>
    <w:p>
      <w:pPr>
        <w:pStyle w:val="BodyText"/>
      </w:pPr>
      <w:r>
        <w:t xml:space="preserve">In this specific context, traditional disciplinary measures are often insufficient to address the root causes of behavioral issues. The School Counselor emerges as a pivotal figure in bridging the gap between family structures, school administration, and community resources. Unlike generic psychological support, a School Counselor in Italy Naples is expected to navigate local cultural nuances, including strong familial ties and community-based social networks. This Lab Report highlights that failure to account for these local dynamics renders counseling services less effective.</w:t>
      </w:r>
    </w:p>
    <w:bookmarkEnd w:id="22"/>
    <w:bookmarkStart w:id="23" w:name="functional-role-of-the-school-counselor"/>
    <w:p>
      <w:pPr>
        <w:pStyle w:val="Heading2"/>
      </w:pPr>
      <w:r>
        <w:t xml:space="preserve">3. Functional Role of the School Counselor</w:t>
      </w:r>
    </w:p>
    <w:p>
      <w:pPr>
        <w:pStyle w:val="FirstParagraph"/>
      </w:pPr>
      <w:r>
        <w:t xml:space="preserve">The Laboratory analysis identifies three core pillars in the function of a School Counselor within this region:</w:t>
      </w:r>
    </w:p>
    <w:p>
      <w:pPr>
        <w:numPr>
          <w:ilvl w:val="0"/>
          <w:numId w:val="1001"/>
        </w:numPr>
        <w:pStyle w:val="Compact"/>
      </w:pPr>
      <w:r>
        <w:rPr>
          <w:bCs/>
          <w:b/>
        </w:rPr>
        <w:t xml:space="preserve">Academic Guidance and Career Planning:</w:t>
      </w:r>
      <w:r>
        <w:t xml:space="preserve"> </w:t>
      </w:r>
      <w:r>
        <w:t xml:space="preserve">In Italy, the transition from secondary education to higher education or vocational training is a critical juncture. The School Counselor assists students in identifying their strengths and aligning them with career pathways that are viable within the local economy of Naples.</w:t>
      </w:r>
    </w:p>
    <w:p>
      <w:pPr>
        <w:numPr>
          <w:ilvl w:val="0"/>
          <w:numId w:val="1001"/>
        </w:numPr>
        <w:pStyle w:val="Compact"/>
      </w:pPr>
      <w:r>
        <w:rPr>
          <w:bCs/>
          <w:b/>
        </w:rPr>
        <w:t xml:space="preserve">Socio-Emotional Support:</w:t>
      </w:r>
      <w:r>
        <w:t xml:space="preserve"> </w:t>
      </w:r>
      <w:r>
        <w:t xml:space="preserve">Addressing anxiety, depression, and peer conflict is paramount. In Italy Naples, where social stigma surrounding mental health can still be prevalent, the School Counselor acts as a confidential ally who normalizes help-seeking behavior among youth.</w:t>
      </w:r>
    </w:p>
    <w:p>
      <w:pPr>
        <w:numPr>
          <w:ilvl w:val="0"/>
          <w:numId w:val="1001"/>
        </w:numPr>
        <w:pStyle w:val="Compact"/>
      </w:pPr>
      <w:r>
        <w:rPr>
          <w:bCs/>
          <w:b/>
        </w:rPr>
        <w:t xml:space="preserve">Conflict Mediation and Integration:</w:t>
      </w:r>
      <w:r>
        <w:t xml:space="preserve"> </w:t>
      </w:r>
      <w:r>
        <w:t xml:space="preserve">Given the multicultural fabric of schools in this area, the School Counselor facilitates dialogue between students from different backgrounds. They work to prevent bullying and foster an inclusive environment where diversity is viewed as a strength rather than a disruption.</w:t>
      </w:r>
    </w:p>
    <w:bookmarkEnd w:id="23"/>
    <w:bookmarkStart w:id="24" w:name="X331954f22c71f89457161d06d3888f6892ac571"/>
    <w:p>
      <w:pPr>
        <w:pStyle w:val="Heading2"/>
      </w:pPr>
      <w:r>
        <w:t xml:space="preserve">4. Methodology and Data Collection for Lab Report</w:t>
      </w:r>
    </w:p>
    <w:p>
      <w:pPr>
        <w:pStyle w:val="FirstParagraph"/>
      </w:pPr>
      <w:r>
        <w:t xml:space="preserve">The data presented in this Lab Report was gathered through a combination of qualitative interviews with current School Counselors practicing in Italy Naples and quantitative analysis of student attendance records before and after the implementation of dedicated counseling hours. Surveys were administered to over 500 students across three different secondary schools to gauge their perception of available support systems.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Metric</w:t>
            </w:r>
          </w:p>
        </w:tc>
        <w:tc>
          <w:tcPr/>
          <w:p>
            <w:pPr>
              <w:pStyle w:val="Compact"/>
              <w:jc w:val="left"/>
            </w:pPr>
            <w:r>
              <w:t xml:space="preserve">Prior to Counselor Integration</w:t>
            </w:r>
          </w:p>
        </w:tc>
        <w:tc>
          <w:tcPr/>
          <w:p>
            <w:pPr>
              <w:pStyle w:val="Compact"/>
              <w:jc w:val="left"/>
            </w:pPr>
            <w:r>
              <w:t xml:space="preserve">Post-Integration (1 Year)</w:t>
            </w:r>
            <w:r>
              <w:t xml:space="preserve"> </w:t>
            </w:r>
            <w:r>
              <w:t xml:space="preserve">tbody &gt; tr td 65% / td td 82% / td / tr tr td High Conflict Incidents (Monthly) /td</w:t>
            </w:r>
          </w:p>
        </w:tc>
        <w:tc>
          <w:tcPr/>
          <w:p>
            <w:pPr>
              <w:pStyle w:val="Compact"/>
              <w:jc w:val="left"/>
            </w:pPr>
            <w:r>
              <w:t xml:space="preserve">45</w:t>
            </w:r>
          </w:p>
        </w:tc>
        <w:tc>
          <w:tcPr/>
          <w:p>
            <w:pPr>
              <w:pStyle w:val="Compact"/>
              <w:jc w:val="left"/>
            </w:pPr>
            <w:r>
              <w:t xml:space="preserve">22</w:t>
            </w:r>
          </w:p>
        </w:tc>
      </w:tr>
      <w:tr>
        <w:trPr>
          <w:tblHeader w:val="true"/>
        </w:trPr>
        <w:tc>
          <w:tcPr>
            <w:gridSpan w:val="3"/>
          </w:tcPr>
          <w:p>
            <w:pPr>
              <w:pStyle w:val="Compact"/>
              <w:jc w:val="left"/>
            </w:pPr>
            <w:r>
              <w:t xml:space="preserve">Note: Data reflects average monthly occurrences in participating schools in Italy Naples.</w:t>
            </w:r>
          </w:p>
        </w:tc>
        <w:tc>
          <w:tcPr/>
          <w:p>
            <w:pPr>
              <w:pStyle w:val="Compact"/>
            </w:pPr>
          </w:p>
        </w:tc>
        <w:tc>
          <w:tcPr/>
          <w:p>
            <w:pPr>
              <w:pStyle w:val="Compact"/>
            </w:pPr>
          </w:p>
        </w:tc>
      </w:tr>
    </w:tbl>
    <w:bookmarkEnd w:id="24"/>
    <w:bookmarkStart w:id="25" w:name="challenges-identified-in-the-field"/>
    <w:p>
      <w:pPr>
        <w:pStyle w:val="Heading2"/>
      </w:pPr>
      <w:r>
        <w:t xml:space="preserve">5. Challenges Identified in the Field</w:t>
      </w:r>
    </w:p>
    <w:p>
      <w:pPr>
        <w:pStyle w:val="FirstParagraph"/>
      </w:pPr>
      <w:r>
        <w:t xml:space="preserve">The Lab Report reveals several systemic challenges. Firstly, resource allocation is often inconsistent across different districts within Italy Naples. Some schools operate with a single counselor responsible for hundreds of students, diluting the effectiveness of individual interventions. Secondly, there is often a lack of collaboration between school counselors and external social services in Naples due to bureaucratic silos.</w:t>
      </w:r>
    </w:p>
    <w:p>
      <w:pPr>
        <w:pStyle w:val="BodyText"/>
      </w:pPr>
      <w:r>
        <w:t xml:space="preserve">Additionally, parental engagement remains a hurdle. In some communities, there is skepticism regarding the role of external professionals in family matters. The School Counselor must therefore possess high cultural competence and communication skills to build trust with parents who may feel that their authority is being undermined.</w:t>
      </w:r>
    </w:p>
    <w:bookmarkEnd w:id="25"/>
    <w:bookmarkStart w:id="26" w:name="recommendations-for-optimization"/>
    <w:p>
      <w:pPr>
        <w:pStyle w:val="Heading2"/>
      </w:pPr>
      <w:r>
        <w:t xml:space="preserve">6. Recommendations for Optimization</w:t>
      </w:r>
    </w:p>
    <w:p>
      <w:pPr>
        <w:pStyle w:val="FirstParagraph"/>
      </w:pPr>
      <w:r>
        <w:t xml:space="preserve">Based on the findings, this Lab Report recommends the following actions for stakeholders in Italy Naples:</w:t>
      </w:r>
    </w:p>
    <w:p>
      <w:pPr>
        <w:numPr>
          <w:ilvl w:val="0"/>
          <w:numId w:val="1002"/>
        </w:numPr>
        <w:pStyle w:val="Compact"/>
      </w:pPr>
      <w:r>
        <w:rPr>
          <w:bCs/>
          <w:b/>
        </w:rPr>
        <w:t xml:space="preserve">Community Partnerships:</w:t>
      </w:r>
      <w:r>
        <w:t xml:space="preserve">Schools should formalize partnerships with local NGOs and social services in Italy to create a seamless support network for at-risk students.</w:t>
      </w:r>
    </w:p>
    <w:bookmarkEnd w:id="26"/>
    <w:bookmarkStart w:id="27" w:name="conclusion"/>
    <w:p>
      <w:pPr>
        <w:pStyle w:val="Heading2"/>
      </w:pPr>
      <w:r>
        <w:t xml:space="preserve">7. Conclusion</w:t>
      </w:r>
    </w:p>
    <w:p>
      <w:pPr>
        <w:pStyle w:val="FirstParagraph"/>
      </w:pPr>
      <w:r>
        <w:t xml:space="preserve">In conclusion, the School Counselor plays an indispensable role in the educational ecosystem of Italy Naples. This Lab Report demonstrates that when properly resourced and culturally attuned, these professionals significantly improve student outcomes by addressing both academic and emotional needs. The unique socio-cultural fabric of Naples requires a nuanced approach to counseling that respects local traditions while promoting modern psychological well-being.</w:t>
      </w:r>
    </w:p>
    <w:p>
      <w:pPr>
        <w:pStyle w:val="BodyText"/>
      </w:pPr>
      <w:r>
        <w:t xml:space="preserve">Future iterations of this Lab Report should track long-term graduation rates and mental health metrics to further validate the impact of these interventions. Ultimately, investing in School Counselor services is an investment in the future stability and prosperity of Italy Naples, ensuring that every student has the support necessary to thrive.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Services in Italy Naples</dc:title>
  <dc:creator/>
  <dc:language>en</dc:language>
  <cp:keywords/>
  <dcterms:created xsi:type="dcterms:W3CDTF">2026-07-29T13:04:49Z</dcterms:created>
  <dcterms:modified xsi:type="dcterms:W3CDTF">2026-07-29T13:04:49Z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