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and</w:t>
      </w:r>
      <w:r>
        <w:t xml:space="preserve"> </w:t>
      </w:r>
      <w:r>
        <w:t xml:space="preserve">Psychological</w:t>
      </w:r>
      <w:r>
        <w:t xml:space="preserve"> </w:t>
      </w:r>
      <w:r>
        <w:t xml:space="preserve">Support</w:t>
      </w:r>
      <w:r>
        <w:t xml:space="preserve"> </w:t>
      </w:r>
      <w:r>
        <w:t xml:space="preserve">Framework</w:t>
      </w:r>
      <w:r>
        <w:t xml:space="preserve"> </w:t>
      </w:r>
      <w:r>
        <w:t xml:space="preserve">for</w:t>
      </w:r>
      <w:r>
        <w:t xml:space="preserve"> </w:t>
      </w:r>
      <w:r>
        <w:t xml:space="preserve">School</w:t>
      </w:r>
      <w:r>
        <w:t xml:space="preserve"> </w:t>
      </w:r>
      <w:r>
        <w:t xml:space="preserve">Counselors</w:t>
      </w:r>
      <w:r>
        <w:t xml:space="preserve"> </w:t>
      </w:r>
      <w:r>
        <w:t xml:space="preserve">in</w:t>
      </w:r>
      <w:r>
        <w:t xml:space="preserve"> </w:t>
      </w:r>
      <w:r>
        <w:t xml:space="preserve">Japan,</w:t>
      </w:r>
      <w:r>
        <w:t xml:space="preserve"> </w:t>
      </w:r>
      <w:r>
        <w:t xml:space="preserve">Kyoto</w:t>
      </w:r>
    </w:p>
    <w:bookmarkStart w:id="33" w:name="X5c54822cd466ea012649b43cb2c1edc371c077e"/>
    <w:p>
      <w:pPr>
        <w:pStyle w:val="Heading1"/>
      </w:pPr>
      <w:r>
        <w:t xml:space="preserve">Laboratory Analysis of Psycho-Social Support Systems</w:t>
      </w:r>
    </w:p>
    <w:bookmarkStart w:id="20" w:name="X2659e0ea32bf52884092a321e58f215f8feb64d"/>
    <w:p>
      <w:pPr>
        <w:pStyle w:val="Heading3"/>
      </w:pPr>
      <w:r>
        <w:rPr>
          <w:iCs/>
          <w:i/>
        </w:rPr>
        <w:t xml:space="preserve">A Comprehensive Study on the Role, Efficacy, and Cultural Adaptation of the School Counselor within the Educational Infrastructure of Japan, Kyoto</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Educational Psychology &amp; Institutional Analysis</w:t>
      </w:r>
    </w:p>
    <w:p>
      <w:pPr>
        <w:pStyle w:val="BodyText"/>
      </w:pPr>
      <w:r>
        <w:rPr>
          <w:bCs/>
          <w:b/>
        </w:rPr>
        <w:t xml:space="preserve">Locus of Study:</w:t>
      </w:r>
      <w:r>
        <w:t xml:space="preserve">Kyoto Prefecture, Japan</w:t>
      </w:r>
    </w:p>
    <w:p>
      <w:pPr>
        <w:pStyle w:val="BodyText"/>
      </w:pPr>
      <w:r>
        <w:rPr>
          <w:bCs/>
          <w:b/>
        </w:rPr>
        <w:t xml:space="preserve">Focal Role:</w:t>
      </w:r>
      <w:r>
        <w:t xml:space="preserve">School Counselor (Gakko Sentaku Sodan-in)</w:t>
      </w:r>
    </w:p>
    <w:bookmarkEnd w:id="20"/>
    <w:bookmarkStart w:id="21" w:name="abstract"/>
    <w:p>
      <w:pPr>
        <w:pStyle w:val="Heading2"/>
      </w:pPr>
      <w:r>
        <w:t xml:space="preserve">1.0 Abstract</w:t>
      </w:r>
    </w:p>
    <w:p>
      <w:pPr>
        <w:pStyle w:val="FirstParagraph"/>
      </w:pPr>
      <w:r>
        <w:t xml:space="preserve">This Lab Report presents a detailed examination of the operational dynamics of the School Counselor within the specific sociocultural context of Japan, Kyoto. As educational institutions in Kyoto face increasing pressures related to academic competitiveness, social isolation (</w:t>
      </w:r>
      <w:r>
        <w:rPr>
          <w:iCs/>
          <w:i/>
        </w:rPr>
        <w:t xml:space="preserve">Hikikomori</w:t>
      </w:r>
      <w:r>
        <w:t xml:space="preserve">), and digital dependency, the role of the School Counselor has evolved from a peripheral support function to a critical component of student welfare. This document analyzes the structural requirements, cultural nuances, and psychological methodologies required for effective counseling in this region. The report argues that while national frameworks provide the skeleton for counseling services in Japan, Kyoto’s distinct cultural heritage requires a localized approach that respects traditional values while addressing modern psychological distress.</w:t>
      </w:r>
    </w:p>
    <w:bookmarkEnd w:id="21"/>
    <w:bookmarkStart w:id="22" w:name="introduction-and-background"/>
    <w:p>
      <w:pPr>
        <w:pStyle w:val="Heading2"/>
      </w:pPr>
      <w:r>
        <w:t xml:space="preserve">2.0 Introduction and Background</w:t>
      </w:r>
    </w:p>
    <w:p>
      <w:pPr>
        <w:pStyle w:val="FirstParagraph"/>
      </w:pPr>
      <w:r>
        <w:t xml:space="preserve">The educational landscape of Japan has undergone significant transformation over the past two decades. Historically, homeroom teachers (</w:t>
      </w:r>
      <w:r>
        <w:rPr>
          <w:iCs/>
          <w:i/>
        </w:rPr>
        <w:t xml:space="preserve">Kumori</w:t>
      </w:r>
      <w:r>
        <w:t xml:space="preserve">) served as the primary point of contact for student guidance. However, increasing complexity in adolescent mental health issues necessitated a specialized role: the School Counselor. In Japan, these professionals are certified under strict governmental guidelines to ensure quality and consistency.</w:t>
      </w:r>
    </w:p>
    <w:p>
      <w:pPr>
        <w:pStyle w:val="BodyText"/>
      </w:pPr>
      <w:r>
        <w:t xml:space="preserve">Kyoto, as one of Japan’s most culturally significant cities and a major academic hub hosting prestigious universities such as Kyoto University and Ritsumeikan University, presents a unique case study. The city balances rapid modernization with deep-rooted traditions. For the School Counselor in Japan, specifically within Kyoto, this duality creates both challenges and opportunities. Students here are often under immense pressure to perform academically while simultaneously navigating complex social hierarchies that are influenced by historical community structures.</w:t>
      </w:r>
    </w:p>
    <w:bookmarkEnd w:id="22"/>
    <w:bookmarkStart w:id="23" w:name="objectives-of-the-study"/>
    <w:p>
      <w:pPr>
        <w:pStyle w:val="Heading2"/>
      </w:pPr>
      <w:r>
        <w:t xml:space="preserve">3.0 Objectives of the Study</w:t>
      </w:r>
    </w:p>
    <w:p>
      <w:pPr>
        <w:pStyle w:val="FirstParagraph"/>
      </w:pPr>
      <w:r>
        <w:t xml:space="preserve">This Lab Report aims to achieve the following objectives:</w:t>
      </w:r>
    </w:p>
    <w:p>
      <w:pPr>
        <w:numPr>
          <w:ilvl w:val="0"/>
          <w:numId w:val="1001"/>
        </w:numPr>
        <w:pStyle w:val="Compact"/>
      </w:pPr>
      <w:r>
        <w:t xml:space="preserve">To define the legal and professional scope of the School Counselor in Japan.</w:t>
      </w:r>
    </w:p>
    <w:p>
      <w:pPr>
        <w:numPr>
          <w:ilvl w:val="0"/>
          <w:numId w:val="1001"/>
        </w:numPr>
        <w:pStyle w:val="Compact"/>
      </w:pPr>
      <w:r>
        <w:t xml:space="preserve">To analyze specific psychological stressors prevalent among students in Kyoto.</w:t>
      </w:r>
    </w:p>
    <w:p>
      <w:pPr>
        <w:numPr>
          <w:ilvl w:val="0"/>
          <w:numId w:val="1001"/>
        </w:numPr>
        <w:pStyle w:val="Compact"/>
      </w:pPr>
      <w:r>
        <w:t xml:space="preserve">To evaluate cultural barriers to seeking help and propose culturally competent interventions.</w:t>
      </w:r>
    </w:p>
    <w:bookmarkEnd w:id="23"/>
    <w:bookmarkStart w:id="24" w:name="X6e7d202cb5a7146d84f1f507618ba7ae6a53824"/>
    <w:p>
      <w:pPr>
        <w:pStyle w:val="Heading2"/>
      </w:pPr>
      <w:r>
        <w:t xml:space="preserve">4.0 Methodology: The Cultural Context of Kyoto</w:t>
      </w:r>
    </w:p>
    <w:p>
      <w:pPr>
        <w:pStyle w:val="FirstParagraph"/>
      </w:pPr>
      <w:r>
        <w:t xml:space="preserve">The assessment of the School Counselor’s efficacy in Japan, Kyoto, requires a qualitative analysis of local cultural dynamics. Unlike Western counseling models which prioritize individual autonomy and direct verbal expression, Japanese counseling often operates within a framework of collectivism and harmony (</w:t>
      </w:r>
      <w:r>
        <w:rPr>
          <w:iCs/>
          <w:i/>
        </w:rPr>
        <w:t xml:space="preserve">Wa</w:t>
      </w:r>
      <w:r>
        <w:t xml:space="preserve">). In Kyoto, there is an added layer of "Kyoto-ism," characterized by subtlety in communication and high social awareness.</w:t>
      </w:r>
    </w:p>
    <w:p>
      <w:pPr>
        <w:pStyle w:val="BodyText"/>
      </w:pPr>
      <w:r>
        <w:rPr>
          <w:bCs/>
          <w:b/>
        </w:rPr>
        <w:t xml:space="preserve">4.1 The Concept of 'Reading the Air' (Kuuki wo Yomu)</w:t>
      </w:r>
      <w:r>
        <w:br/>
      </w:r>
      <w:r>
        <w:t xml:space="preserve">In Kyoto, explicit confrontation or direct criticism is often avoided to maintain group harmony. A School Counselor must therefore be adept at non-verbal cues and implicit communication. Standard Western therapeutic techniques that rely on direct questioning may be perceived as intrusive or aggressive by students accustomed to indirect discourse.</w:t>
      </w:r>
    </w:p>
    <w:p>
      <w:pPr>
        <w:pStyle w:val="BodyText"/>
      </w:pPr>
      <w:r>
        <w:rPr>
          <w:bCs/>
          <w:b/>
        </w:rPr>
        <w:t xml:space="preserve">4.2 Stigma and Mental Health</w:t>
      </w:r>
      <w:r>
        <w:br/>
      </w:r>
      <w:r>
        <w:t xml:space="preserve">Despite recent improvements, mental health stigma remains a significant barrier in Japan. Visiting a counselor can still be viewed as an admission of weakness or failure. In the context of Kyoto, where reputation and family honor hold traditional weight, students may hesitate to disclose personal struggles involving family pressure or bullying (</w:t>
      </w:r>
      <w:r>
        <w:rPr>
          <w:iCs/>
          <w:i/>
        </w:rPr>
        <w:t xml:space="preserve">Ijime</w:t>
      </w:r>
      <w:r>
        <w:t xml:space="preserve">). The School Counselor must therefore establish trust through discretion and neutrality, ensuring that the counseling room is perceived as a safe haven outside the judgmental gaze of peers.</w:t>
      </w:r>
    </w:p>
    <w:bookmarkEnd w:id="24"/>
    <w:bookmarkStart w:id="28" w:name="key-challenges-identified"/>
    <w:p>
      <w:pPr>
        <w:pStyle w:val="Heading2"/>
      </w:pPr>
      <w:r>
        <w:t xml:space="preserve">5.0 Key Challenges Identified</w:t>
      </w:r>
    </w:p>
    <w:p>
      <w:pPr>
        <w:pStyle w:val="FirstParagraph"/>
      </w:pPr>
      <w:r>
        <w:rPr>
          <w:bCs/>
          <w:b/>
        </w:rPr>
        <w:t xml:space="preserve">Challenge Category</w:t>
      </w:r>
    </w:p>
    <w:p>
      <w:pPr>
        <w:pStyle w:val="BodyText"/>
      </w:pPr>
      <w:r>
        <w:rPr>
          <w:bCs/>
          <w:b/>
        </w:rPr>
        <w:t xml:space="preserve">Description in Japan/Kyoto Context</w:t>
      </w:r>
    </w:p>
    <w:p>
      <w:pPr>
        <w:pStyle w:val="BodyText"/>
      </w:pPr>
      <w:r>
        <w:rPr>
          <w:bCs/>
          <w:b/>
        </w:rPr>
        <w:t xml:space="preserve">Impact on School Counselor Role</w:t>
      </w:r>
    </w:p>
    <w:p>
      <w:pPr>
        <w:pStyle w:val="BodyText"/>
      </w:pPr>
      <w:r>
        <w:t xml:space="preserve">&gt;suggested_counseling_intervention"&gt;Suggested Counseling Intervention for Kyoto Students</w:t>
      </w:r>
      <w:r>
        <w:br/>
      </w:r>
      <w:r>
        <w:t xml:space="preserve">To mitigate the challenges identified above, the School Counselor must adopt a hybrid approach. This involves integrating Western psychological evidence-based practices with Japanese cultural sensibilities.</w:t>
      </w:r>
    </w:p>
    <w:bookmarkStart w:id="25" w:name="academic-burnout-and-exam-pressure"/>
    <w:p>
      <w:pPr>
        <w:pStyle w:val="Heading3"/>
      </w:pPr>
      <w:r>
        <w:rPr>
          <w:iCs/>
          <w:i/>
        </w:rPr>
        <w:t xml:space="preserve">5.1 Academic Burnout and Exam Pressure</w:t>
      </w:r>
      <w:r>
        <w:br/>
      </w:r>
    </w:p>
    <w:p>
      <w:pPr>
        <w:pStyle w:val="FirstParagraph"/>
      </w:pPr>
      <w:r>
        <w:t xml:space="preserve">Kyoto is home to some of the most competitive entrance exam systems in Japan. The stress leading to burnout is prevalent. Counselors should implement cognitive-behavioral strategies that focus on stress management and realistic goal setting, rather than solely addressing academic outcomes.</w:t>
      </w:r>
    </w:p>
    <w:bookmarkEnd w:id="25"/>
    <w:bookmarkStart w:id="26" w:name="digital-addiction-and-social-withdrawal"/>
    <w:p>
      <w:pPr>
        <w:pStyle w:val="Heading3"/>
      </w:pPr>
      <w:r>
        <w:rPr>
          <w:iCs/>
          <w:i/>
        </w:rPr>
        <w:t xml:space="preserve">5.2 Digital Addiction and Social Withdrawal</w:t>
      </w:r>
      <w:r>
        <w:br/>
      </w:r>
    </w:p>
    <w:p>
      <w:pPr>
        <w:pStyle w:val="FirstParagraph"/>
      </w:pPr>
      <w:r>
        <w:t xml:space="preserve">The rise of smartphone dependency has led to increased isolation. In Kyoto, where face-to-face social rituals are deeply embedded in culture (such as tea ceremony clubs or traditional arts groups), counselors might leverage these existing community structures to re-engage withdrawn students gradually.</w:t>
      </w:r>
    </w:p>
    <w:bookmarkEnd w:id="26"/>
    <w:bookmarkStart w:id="27" w:name="bullying-and-group-exclusion"/>
    <w:p>
      <w:pPr>
        <w:pStyle w:val="Heading3"/>
      </w:pPr>
      <w:r>
        <w:rPr>
          <w:iCs/>
          <w:i/>
        </w:rPr>
        <w:t xml:space="preserve">5.3 Bullying and Group Exclusion</w:t>
      </w:r>
      <w:r>
        <w:br/>
      </w:r>
    </w:p>
    <w:p>
      <w:pPr>
        <w:pStyle w:val="FirstParagraph"/>
      </w:pPr>
      <w:r>
        <w:t xml:space="preserve">Bullying often manifests as subtle exclusion rather than physical aggression in this region. The School Counselor must work closely with homeroom teachers to detect early signs of social friction, promoting group counseling sessions that emphasize empathy and collective responsibility.</w:t>
      </w:r>
    </w:p>
    <w:bookmarkEnd w:id="27"/>
    <w:bookmarkEnd w:id="28"/>
    <w:bookmarkStart w:id="29" w:name="Xdd63dabeda76934de4e6c1e638da79087670bee"/>
    <w:p>
      <w:pPr>
        <w:pStyle w:val="Heading2"/>
      </w:pPr>
      <w:r>
        <w:t xml:space="preserve">6.0 Results: Required Competencies for the School Counselor</w:t>
      </w:r>
    </w:p>
    <w:p>
      <w:pPr>
        <w:pStyle w:val="FirstParagraph"/>
      </w:pPr>
      <w:r>
        <w:t xml:space="preserve">Based on the analysis of the Japan Kyoto educational environment, the following competencies are deemed essential for any School Counselor:</w:t>
      </w:r>
    </w:p>
    <w:p>
      <w:pPr>
        <w:numPr>
          <w:ilvl w:val="0"/>
          <w:numId w:val="1002"/>
        </w:numPr>
        <w:pStyle w:val="Compact"/>
      </w:pPr>
      <w:r>
        <w:rPr>
          <w:bCs/>
          <w:b/>
        </w:rPr>
        <w:t xml:space="preserve">Cultural Fluency:</w:t>
      </w:r>
      <w:r>
        <w:t xml:space="preserve"> </w:t>
      </w:r>
      <w:r>
        <w:t xml:space="preserve">Deep understanding of Japanese societal norms, specifically those prevalent in the Kansai region.</w:t>
      </w:r>
    </w:p>
    <w:p>
      <w:pPr>
        <w:numPr>
          <w:ilvl w:val="0"/>
          <w:numId w:val="1002"/>
        </w:numPr>
        <w:pStyle w:val="Compact"/>
      </w:pPr>
      <w:r>
        <w:rPr>
          <w:bCs/>
          <w:b/>
        </w:rPr>
        <w:t xml:space="preserve">Linguistic Precision:</w:t>
      </w:r>
      <w:r>
        <w:t xml:space="preserve"> </w:t>
      </w:r>
      <w:r>
        <w:t xml:space="preserve">Ability to navigate honorifics (</w:t>
      </w:r>
      <w:r>
        <w:rPr>
          <w:iCs/>
          <w:i/>
        </w:rPr>
        <w:t xml:space="preserve">Sonkeigo</w:t>
      </w:r>
      <w:r>
        <w:t xml:space="preserve">) and humble language (</w:t>
      </w:r>
      <w:r>
        <w:rPr>
          <w:iCs/>
          <w:i/>
        </w:rPr>
        <w:t xml:space="preserve">Kenjougo</w:t>
      </w:r>
      <w:r>
        <w:t xml:space="preserve">) to build rapport without creating unnecessary hierarchy.</w:t>
      </w:r>
    </w:p>
    <w:p>
      <w:pPr>
        <w:numPr>
          <w:ilvl w:val="0"/>
          <w:numId w:val="1002"/>
        </w:numPr>
        <w:pStyle w:val="Compact"/>
      </w:pPr>
      <w:r>
        <w:rPr>
          <w:bCs/>
          <w:b/>
        </w:rPr>
        <w:t xml:space="preserve">Crisis Management:</w:t>
      </w:r>
      <w:r>
        <w:t xml:space="preserve"> </w:t>
      </w:r>
      <w:r>
        <w:t xml:space="preserve">Proficiency in identifying suicide risk factors, which are statistically significant in this demographic.</w:t>
      </w:r>
    </w:p>
    <w:p>
      <w:pPr>
        <w:numPr>
          <w:ilvl w:val="0"/>
          <w:numId w:val="1002"/>
        </w:numPr>
        <w:pStyle w:val="Compact"/>
      </w:pPr>
      <w:r>
        <w:rPr>
          <w:bCs/>
          <w:b/>
        </w:rPr>
        <w:t xml:space="preserve">Collaborative Practice:</w:t>
      </w:r>
      <w:r>
        <w:t xml:space="preserve"> </w:t>
      </w:r>
      <w:r>
        <w:t xml:space="preserve">Ability to work seamlessly within the existing school hierarchy, respecting the authority of teachers while advocating for student welfare.</w:t>
      </w:r>
    </w:p>
    <w:p>
      <w:pPr>
        <w:pStyle w:val="FirstParagraph"/>
      </w:pPr>
      <w:r>
        <w:t xml:space="preserve">&gt;</w:t>
      </w:r>
    </w:p>
    <w:bookmarkEnd w:id="29"/>
    <w:bookmarkStart w:id="30" w:name="discussion"/>
    <w:p>
      <w:pPr>
        <w:pStyle w:val="Heading2"/>
      </w:pPr>
      <w:r>
        <w:t xml:space="preserve">7.0 Discussion</w:t>
      </w:r>
    </w:p>
    <w:p>
      <w:pPr>
        <w:pStyle w:val="FirstParagraph"/>
      </w:pPr>
      <w:r>
        <w:t xml:space="preserve">The integration of the School Counselor in Japan is not merely an administrative addition but a cultural necessity. In Kyoto, where tradition meets modernity, the counselor serves as a bridge between these two worlds. The report highlights that imported Western counseling models cannot be applied blindly. Instead, they must be adapted to fit the "high-context" communication style of Japanese society.</w:t>
      </w:r>
    </w:p>
    <w:p>
      <w:pPr>
        <w:pStyle w:val="BodyText"/>
      </w:pPr>
      <w:r>
        <w:t xml:space="preserve">Furthermore, the role extends beyond individual therapy to include systemic intervention. The School Counselor in Japan is often tasked with educating staff and parents, thereby reducing stigma at the institutional level. In Kyoto, this educational aspect is crucial due to strong community ties; changing parental attitudes can significantly improve student outcomes.</w:t>
      </w:r>
    </w:p>
    <w:bookmarkEnd w:id="30"/>
    <w:bookmarkStart w:id="31" w:name="conclusion"/>
    <w:p>
      <w:pPr>
        <w:pStyle w:val="Heading2"/>
      </w:pPr>
      <w:r>
        <w:t xml:space="preserve">8.0 Conclusion</w:t>
      </w:r>
    </w:p>
    <w:p>
      <w:pPr>
        <w:pStyle w:val="FirstParagraph"/>
      </w:pPr>
      <w:r>
        <w:t xml:space="preserve">This Lab Report concludes that the School Counselor in Japan, Kyoto, plays a pivotal role in safeguarding the mental health of students amidst high academic and social pressures. Success in this role requires more than clinical expertise; it demands cultural intelligence and a nuanced understanding of local traditions. By adopting culturally adapted interventions that respect Japanese values while promoting psychological well-being, School Counselors can effectively support students in navigating their educational journeys.</w:t>
      </w:r>
    </w:p>
    <w:p>
      <w:pPr>
        <w:pStyle w:val="BodyText"/>
      </w:pPr>
      <w:r>
        <w:t xml:space="preserve">Future research should focus on longitudinal studies tracking the long-term impact of these culturally adapted counseling methods on student resilience and academic performance in Kyoto schools.</w:t>
      </w:r>
    </w:p>
    <w:bookmarkEnd w:id="31"/>
    <w:bookmarkStart w:id="32" w:name="references"/>
    <w:p>
      <w:pPr>
        <w:pStyle w:val="Heading2"/>
      </w:pPr>
      <w:r>
        <w:t xml:space="preserve">9.0 References</w:t>
      </w:r>
    </w:p>
    <w:p>
      <w:pPr>
        <w:pStyle w:val="FirstParagraph"/>
      </w:pPr>
      <w:r>
        <w:t xml:space="preserve">&gt;</w:t>
      </w:r>
    </w:p>
    <w:p>
      <w:pPr>
        <w:pStyle w:val="FirstParagraph"/>
      </w:pPr>
      <w:r>
        <w:t xml:space="preserve">&gt;</w:t>
      </w:r>
    </w:p>
    <w:p>
      <w:pPr>
        <w:pStyle w:val="BodyText"/>
      </w:pPr>
      <w:r>
        <w:t xml:space="preserve">MEXT (Ministry of Education, Culture, Sports, Science and Technology). Guidelines for School Counseling in Japan.</w:t>
      </w:r>
    </w:p>
    <w:p>
      <w:pPr>
        <w:pStyle w:val="BodyText"/>
      </w:pPr>
      <w:r>
        <w:t xml:space="preserve">Kyoto Prefectural Board of Education. Annual Report on Student Mental Health Status.</w:t>
      </w:r>
    </w:p>
    <w:p>
      <w:pPr>
        <w:pStyle w:val="BodyText"/>
      </w:pPr>
      <w:r>
        <w:t xml:space="preserve">Sue, D. W., &amp; Sue, D. (2016).</w:t>
      </w:r>
      <w:r>
        <w:t xml:space="preserve"> </w:t>
      </w:r>
      <w:r>
        <w:rPr>
          <w:iCs/>
          <w:i/>
        </w:rPr>
        <w:t xml:space="preserve">Counseling the Culturally Diverse: Theory and Practice</w:t>
      </w:r>
      <w:r>
        <w:t xml:space="preserve">. Wiley.</w:t>
      </w:r>
    </w:p>
    <w:p>
      <w:pPr>
        <w:pStyle w:val="BodyText"/>
      </w:pPr>
      <w:r>
        <w:t xml:space="preserve">Kondo, K., &amp; Imai-Matsumoto, K. (2009). The Development of Counseling in Japan: A Review of History and Current Status.</w:t>
      </w:r>
      <w:r>
        <w:t xml:space="preserve"> </w:t>
      </w:r>
      <w:r>
        <w:rPr>
          <w:iCs/>
          <w:i/>
        </w:rPr>
        <w:t xml:space="preserve">The Humanistic Psychologist</w:t>
      </w:r>
      <w:r>
        <w:t xml:space="preserve">.</w:t>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and Psychological Support Framework for School Counselors in Japan, Kyoto</dc:title>
  <dc:creator/>
  <dc:language>en</dc:language>
  <cp:keywords/>
  <dcterms:created xsi:type="dcterms:W3CDTF">2026-07-30T01:31:42Z</dcterms:created>
  <dcterms:modified xsi:type="dcterms:W3CDTF">2026-07-30T01:31:42Z</dcterms:modified>
</cp:coreProperties>
</file>

<file path=docProps/custom.xml><?xml version="1.0" encoding="utf-8"?>
<Properties xmlns="http://schemas.openxmlformats.org/officeDocument/2006/custom-properties" xmlns:vt="http://schemas.openxmlformats.org/officeDocument/2006/docPropsVTypes"/>
</file>