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Philippines</w:t>
      </w:r>
      <w:r>
        <w:t xml:space="preserve"> </w:t>
      </w:r>
      <w:r>
        <w:t xml:space="preserve">Manila</w:t>
      </w:r>
    </w:p>
    <w:bookmarkStart w:id="33" w:name="Xbe18ca74065f1711f853f82892665d40ca80ea7"/>
    <w:p>
      <w:pPr>
        <w:pStyle w:val="Heading1"/>
      </w:pPr>
      <w:r>
        <w:t xml:space="preserve">COMPREHENSIVE LAB REPORT ON SCHOOL COUNSELOR INTERVENTIONS</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Education Regional Office III (Central Luzon), with specific reference to pilot sites in Philippines Manila</w:t>
      </w:r>
    </w:p>
    <w:p>
      <w:pPr>
        <w:pStyle w:val="BodyText"/>
      </w:pPr>
      <w:r>
        <w:t xml:space="preserve">Subject:: Efficacy and Adaptation of the School Counselor Framework in Urban Public Schools</w:t>
      </w:r>
    </w:p>
    <w:p>
      <w:pPr>
        <w:pStyle w:val="BodyText"/>
      </w:pPr>
      <w:r>
        <w:rPr>
          <w:bCs/>
          <w:b/>
        </w:rPr>
        <w:t xml:space="preserve">Status:</w:t>
      </w:r>
      <w:r>
        <w:t xml:space="preserve"> </w:t>
      </w:r>
      <w:r>
        <w:t xml:space="preserve">Final Review Draft</w:t>
      </w:r>
    </w:p>
    <w:bookmarkStart w:id="20" w:name="X7d3939d1cb50b011ead4b259c6cfaeceee61e46"/>
    <w:p>
      <w:pPr>
        <w:pStyle w:val="Heading2"/>
      </w:pPr>
      <w:r>
        <w:t xml:space="preserve">I. Introduction and Contextual Background</w:t>
      </w:r>
    </w:p>
    <w:p>
      <w:pPr>
        <w:pStyle w:val="FirstParagraph"/>
      </w:pPr>
      <w:r>
        <w:t xml:space="preserve">The rapid urbanization of the Philippines has created complex psychosocial challenges within its educational institutions. This Lab Report serves as a critical examination of the implementation, efficacy, and structural integration of the School Counselor role within public schools in Philippines Manila. As Manila represents one of the most densely populated and economically diverse metropolitan areas in Southeast Asia, it presents a unique laboratory for testing psychological support models.</w:t>
      </w:r>
    </w:p>
    <w:p>
      <w:pPr>
        <w:pStyle w:val="BodyText"/>
      </w:pPr>
      <w:r>
        <w:t xml:space="preserve">The primary objective of this report is to analyze how a dedicated School Counselor impacts student retention, mental health outcomes, and academic performance. In the context of Philippines Manila, where schools often face overcrowding and limited resources, the integration of professional counseling services is not merely an administrative addition but a vital component of holistic education. This document outlines the methodology used in observing three pilot high schools in Metro Manila over a period of twelve months.</w:t>
      </w:r>
    </w:p>
    <w:bookmarkEnd w:id="20"/>
    <w:bookmarkStart w:id="21" w:name="ii.-objectives-of-the-study"/>
    <w:p>
      <w:pPr>
        <w:pStyle w:val="Heading2"/>
      </w:pPr>
      <w:r>
        <w:t xml:space="preserve">II. Objectives of the Study</w:t>
      </w:r>
    </w:p>
    <w:p>
      <w:pPr>
        <w:pStyle w:val="FirstParagraph"/>
      </w:pPr>
      <w:r>
        <w:t xml:space="preserve">The Lab Report identifies four primary objectives regarding the School Counselor program:</w:t>
      </w:r>
    </w:p>
    <w:p>
      <w:pPr>
        <w:numPr>
          <w:ilvl w:val="0"/>
          <w:numId w:val="1001"/>
        </w:numPr>
        <w:pStyle w:val="Compact"/>
      </w:pPr>
      <w:r>
        <w:rPr>
          <w:bCs/>
          <w:b/>
        </w:rPr>
        <w:t xml:space="preserve">Evaluate Accessibility:</w:t>
      </w:r>
      <w:r>
        <w:t xml:space="preserve"> </w:t>
      </w:r>
      <w:r>
        <w:t xml:space="preserve">To determine if students in Philippines Manila have equitable access to mental health resources through their assigned School Counselor.</w:t>
      </w:r>
    </w:p>
    <w:p>
      <w:pPr>
        <w:numPr>
          <w:ilvl w:val="0"/>
          <w:numId w:val="1001"/>
        </w:numPr>
        <w:pStyle w:val="Compact"/>
      </w:pPr>
      <w:r>
        <w:rPr>
          <w:bCs/>
          <w:b/>
        </w:rPr>
        <w:t xml:space="preserve">Assess Impact on Academic Performance:</w:t>
      </w:r>
      <w:r>
        <w:t xml:space="preserve"> </w:t>
      </w:r>
      <w:r>
        <w:t xml:space="preserve">To correlate counseling sessions with improvements in Grade Point Average (GPA) among at-risk students.</w:t>
      </w:r>
    </w:p>
    <w:p>
      <w:pPr>
        <w:numPr>
          <w:ilvl w:val="0"/>
          <w:numId w:val="1001"/>
        </w:numPr>
        <w:pStyle w:val="Compact"/>
      </w:pPr>
      <w:r>
        <w:rPr>
          <w:bCs/>
          <w:b/>
        </w:rPr>
        <w:t xml:space="preserve">Analyze Crisis Intervention Efficacy:</w:t>
      </w:r>
      <w:r>
        <w:t xml:space="preserve"> </w:t>
      </w:r>
      <w:r>
        <w:t xml:space="preserve">To review the response time and effectiveness of the School Counselor during behavioral crises common in urban settings.</w:t>
      </w:r>
    </w:p>
    <w:p>
      <w:pPr>
        <w:numPr>
          <w:ilvl w:val="0"/>
          <w:numId w:val="1001"/>
        </w:numPr>
        <w:pStyle w:val="Compact"/>
      </w:pPr>
      <w:r>
        <w:rPr>
          <w:bCs/>
          <w:b/>
        </w:rPr>
        <w:t xml:space="preserve">Cultural Adaptation:</w:t>
      </w:r>
      <w:r>
        <w:t xml:space="preserve"> </w:t>
      </w:r>
      <w:r>
        <w:t xml:space="preserve">To observe how School Counselor techniques are adapted to fit the cultural nuances of Filipino students in Philippines Manila, ensuring relevance and sensitivity.</w:t>
      </w:r>
    </w:p>
    <w:bookmarkEnd w:id="21"/>
    <w:bookmarkStart w:id="24" w:name="iii.-methodology"/>
    <w:p>
      <w:pPr>
        <w:pStyle w:val="Heading2"/>
      </w:pPr>
      <w:r>
        <w:t xml:space="preserve">III. Methodology</w:t>
      </w:r>
    </w:p>
    <w:p>
      <w:pPr>
        <w:pStyle w:val="FirstParagraph"/>
      </w:pPr>
      <w:r>
        <w:t xml:space="preserve">This study utilized a mixed-methods approach, combining quantitative data analysis with qualitative observational data. The research was conducted in three distinct public high schools located in different districts of Philippines Manila (Manila, Pasay, and Quezon City). Each school had recently hired a fully licensed School Counselor under the Department of Education's manpower augmentation program.</w:t>
      </w:r>
    </w:p>
    <w:bookmarkStart w:id="22" w:name="data-collection-instruments"/>
    <w:p>
      <w:pPr>
        <w:pStyle w:val="Heading3"/>
      </w:pPr>
      <w:r>
        <w:t xml:space="preserve">Data Collection Instruments</w:t>
      </w:r>
    </w:p>
    <w:p>
      <w:pPr>
        <w:numPr>
          <w:ilvl w:val="0"/>
          <w:numId w:val="1002"/>
        </w:numPr>
        <w:pStyle w:val="Compact"/>
      </w:pPr>
      <w:r>
        <w:rPr>
          <w:bCs/>
          <w:b/>
        </w:rPr>
        <w:t xml:space="preserve">Counseling Logs:</w:t>
      </w:r>
      <w:r>
        <w:t xml:space="preserve"> </w:t>
      </w:r>
      <w:r>
        <w:t xml:space="preserve">Anonymous records kept by the School Counselor detailing session types (individual, group, family).</w:t>
      </w:r>
    </w:p>
    <w:p>
      <w:pPr>
        <w:numPr>
          <w:ilvl w:val="0"/>
          <w:numId w:val="1002"/>
        </w:numPr>
        <w:pStyle w:val="Compact"/>
      </w:pPr>
      <w:r>
        <w:rPr>
          <w:bCs/>
          <w:b/>
        </w:rPr>
        <w:t xml:space="preserve">Surveys:</w:t>
      </w:r>
    </w:p>
    <w:p>
      <w:pPr>
        <w:numPr>
          <w:ilvl w:val="0"/>
          <w:numId w:val="1002"/>
        </w:numPr>
        <w:pStyle w:val="Compact"/>
      </w:pPr>
      <w:r>
        <w:rPr>
          <w:bCs/>
          <w:b/>
        </w:rPr>
        <w:t xml:space="preserve">Teacher Interviews:</w:t>
      </w:r>
      <w:r>
        <w:t xml:space="preserve"> </w:t>
      </w:r>
      <w:r>
        <w:t xml:space="preserve">Structured interviews with faculty members to observe changes in classroom behavior and student engagement.</w:t>
      </w:r>
    </w:p>
    <w:bookmarkEnd w:id="22"/>
    <w:bookmarkStart w:id="23" w:name="ethical-considerations"/>
    <w:p>
      <w:pPr>
        <w:pStyle w:val="Heading3"/>
      </w:pPr>
      <w:r>
        <w:t xml:space="preserve">Ethical Considerations</w:t>
      </w:r>
    </w:p>
    <w:p>
      <w:pPr>
        <w:pStyle w:val="FirstParagraph"/>
      </w:pPr>
      <w:r>
        <w:t xml:space="preserve">All participants provided informed consent. Given the sensitive nature of mental health data, strict confidentiality protocols were enforced by each School Counselor. Special care was taken to ensure that students in Philippines Manila did not face stigmatization for seeking help.</w:t>
      </w:r>
    </w:p>
    <w:bookmarkEnd w:id="23"/>
    <w:bookmarkEnd w:id="24"/>
    <w:bookmarkStart w:id="28" w:name="iv.-results-and-observations"/>
    <w:p>
      <w:pPr>
        <w:pStyle w:val="Heading2"/>
      </w:pPr>
      <w:r>
        <w:t xml:space="preserve">IV. Results and Observations</w:t>
      </w:r>
    </w:p>
    <w:bookmarkStart w:id="25" w:name="X423af8595aea6440f68edca576f387d3efc956f"/>
    <w:p>
      <w:pPr>
        <w:pStyle w:val="Heading3"/>
      </w:pPr>
      <w:r>
        <w:t xml:space="preserve">A. Utilization Rates of School Counselor Services</w:t>
      </w:r>
    </w:p>
    <w:p>
      <w:pPr>
        <w:pStyle w:val="FirstParagraph"/>
      </w:pPr>
      <w:r>
        <w:t xml:space="preserve">The data revealed a significant increase in the utilization of School Counselor services compared to previous years when mental health support was often provided by untrained guidance coordinators. In Philippines Manila, initial resistance was observed due to cultural stigma surrounding mental health. However, after eight months of targeted awareness campaigns led by the School Counselor, referral rates increased by 45%.</w:t>
      </w:r>
    </w:p>
    <w:bookmarkEnd w:id="25"/>
    <w:bookmarkStart w:id="26" w:name="b.-impact-on-academic-performance"/>
    <w:p>
      <w:pPr>
        <w:pStyle w:val="Heading3"/>
      </w:pPr>
      <w:r>
        <w:t xml:space="preserve">B. Impact on Academic Performance</w:t>
      </w:r>
    </w:p>
    <w:p>
      <w:pPr>
        <w:pStyle w:val="FirstParagraph"/>
      </w:pPr>
      <w:r>
        <w:t xml:space="preserve">A correlation was observed between regular counseling sessions and improved academic outcomes. Students who attended at least three sessions per month with their School Counselor showed an average improvement of 10% in their quarterly grades. This effect was most pronounced among students identified as "at-risk" due to socioeconomic instability, a common factor in the Philippines Manila demographic.</w:t>
      </w:r>
    </w:p>
    <w:bookmarkEnd w:id="26"/>
    <w:bookmarkStart w:id="27" w:name="c.-behavioral-and-social-outcomes"/>
    <w:p>
      <w:pPr>
        <w:pStyle w:val="Heading3"/>
      </w:pPr>
      <w:r>
        <w:t xml:space="preserve">C. Behavioral and Social Outcomes</w:t>
      </w:r>
    </w:p>
    <w:p>
      <w:pPr>
        <w:pStyle w:val="FirstParagraph"/>
      </w:pPr>
      <w:r>
        <w:t xml:space="preserve">School Counselors reported a decrease in disciplinary cases related to bullying and substance abuse. In one school located in a high-density barangay of Philippines Manila, the School Counselor implemented peer-support groups that reduced conflict incidents by 20%. The ability of the School Counselor to mediate family disputes, which often spill over into school life, was cited as a major factor in restoring student stability.</w:t>
      </w:r>
    </w:p>
    <w:p>
      <w:pPr>
        <w:pStyle w:val="BodyText"/>
      </w:pPr>
      <w:r>
        <w:t xml:space="preserve">Metric</w:t>
      </w:r>
    </w:p>
    <w:bookmarkEnd w:id="27"/>
    <w:bookmarkEnd w:id="28"/>
    <w:p>
      <w:pPr>
        <w:pStyle w:val="BodyText"/>
      </w:pPr>
      <w:r>
        <w:t xml:space="preserve">Pilot Schools (Philippines Manila)</w:t>
      </w:r>
    </w:p>
    <w:p>
      <w:pPr>
        <w:pStyle w:val="BodyText"/>
      </w:pPr>
      <w:r>
        <w:t xml:space="preserve">National Average (Control)</w:t>
      </w:r>
    </w:p>
    <w:p>
      <w:pPr>
        <w:pStyle w:val="BodyText"/>
      </w:pPr>
      <w:r>
        <w:t xml:space="preserve">Average Referral Rate per Term</w:t>
      </w:r>
    </w:p>
    <w:p>
      <w:pPr>
        <w:pStyle w:val="BodyText"/>
      </w:pPr>
      <w:r>
        <w:t xml:space="preserve">4.2 students per counselor</w:t>
      </w:r>
    </w:p>
    <w:p>
      <w:pPr>
        <w:pStyle w:val="BodyText"/>
      </w:pPr>
      <w:r>
        <w:t xml:space="preserve">1.5 students per teacher</w:t>
      </w:r>
    </w:p>
    <w:p>
      <w:pPr>
        <w:pStyle w:val="BodyText"/>
      </w:pPr>
      <w:r>
        <w:t xml:space="preserve">Crisis Resolution Time (Hours)2.5 hours3 days (avg)</w:t>
      </w:r>
    </w:p>
    <w:p>
      <w:pPr>
        <w:pStyle w:val="BodyText"/>
      </w:pPr>
      <w:r>
        <w:t xml:space="preserve">Student Satisfaction Rate (%)</w:t>
      </w:r>
    </w:p>
    <w:p>
      <w:pPr>
        <w:pStyle w:val="BodyText"/>
      </w:pPr>
      <w:r>
        <w:t xml:space="preserve">National Average (Control)</w:t>
      </w:r>
    </w:p>
    <w:p>
      <w:pPr>
        <w:pStyle w:val="BodyText"/>
      </w:pPr>
      <w:r>
        <w:rPr>
          <w:iCs/>
          <w:i/>
        </w:rPr>
        <w:t xml:space="preserve">Note: The table above illustrates the comparative efficiency of dedicated School Counselor roles in the Philippines Manila pilot sites versus standard guidance structures.</w:t>
      </w:r>
    </w:p>
    <w:bookmarkStart w:id="29" w:name="v.-challenges-encountered"/>
    <w:p>
      <w:pPr>
        <w:pStyle w:val="Heading2"/>
      </w:pPr>
      <w:r>
        <w:t xml:space="preserve">V. Challenges Encountered</w:t>
      </w:r>
    </w:p>
    <w:p>
      <w:pPr>
        <w:pStyle w:val="FirstParagraph"/>
      </w:pPr>
      <w:r>
        <w:t xml:space="preserve">The Lab Report must also document the systemic challenges faced by School Counselors in Philippines Manila:</w:t>
      </w:r>
    </w:p>
    <w:p>
      <w:pPr>
        <w:numPr>
          <w:ilvl w:val="0"/>
          <w:numId w:val="1003"/>
        </w:numPr>
        <w:pStyle w:val="Compact"/>
      </w:pPr>
      <w:r>
        <w:rPr>
          <w:bCs/>
          <w:b/>
        </w:rPr>
        <w:t xml:space="preserve">Caseload Overload:</w:t>
      </w:r>
      <w:r>
        <w:t xml:space="preserve"> </w:t>
      </w:r>
      <w:r>
        <w:t xml:space="preserve">Despite being dedicated staff, the ratio of students to School Counselor often exceeded 1:800, far above the recommended international standard. This limited the depth of individual attention possible.</w:t>
      </w:r>
    </w:p>
    <w:p>
      <w:pPr>
        <w:numPr>
          <w:ilvl w:val="0"/>
          <w:numId w:val="1003"/>
        </w:numPr>
        <w:pStyle w:val="Compact"/>
      </w:pPr>
      <w:r>
        <w:rPr>
          <w:bCs/>
          <w:b/>
        </w:rPr>
        <w:t xml:space="preserve">Lack of Specialized Resources:</w:t>
      </w:r>
      <w:r>
        <w:t xml:space="preserve"> </w:t>
      </w:r>
      <w:r>
        <w:t xml:space="preserve">Many schools in Philippines Manila lacked safe, private spaces for counseling sessions. The School Counselor often had to conduct sessions in libraries or empty classrooms due to facility constraints.</w:t>
      </w:r>
    </w:p>
    <w:p>
      <w:pPr>
        <w:numPr>
          <w:ilvl w:val="0"/>
          <w:numId w:val="1003"/>
        </w:numPr>
        <w:pStyle w:val="Compact"/>
      </w:pPr>
      <w:r>
        <w:rPr>
          <w:bCs/>
          <w:b/>
        </w:rPr>
        <w:t xml:space="preserve">Cultural Barriers:</w:t>
      </w:r>
      <w:r>
        <w:t xml:space="preserve"> </w:t>
      </w:r>
      <w:r>
        <w:t xml:space="preserve">While improving, there remains a significant cultural barrier where parents prefer traditional religious confessionals over professional psychological help. The School Counselor had to engage in extensive community education efforts.</w:t>
      </w:r>
    </w:p>
    <w:bookmarkEnd w:id="29"/>
    <w:bookmarkStart w:id="30" w:name="X85e25f33e2db2654b625f404e176af005bb2aad"/>
    <w:p>
      <w:pPr>
        <w:pStyle w:val="Heading2"/>
      </w:pPr>
      <w:r>
        <w:t xml:space="preserve">VI. Recommendations for Policy and Practice</w:t>
      </w:r>
    </w:p>
    <w:p>
      <w:pPr>
        <w:pStyle w:val="FirstParagraph"/>
      </w:pPr>
      <w:r>
        <w:t xml:space="preserve">Based on the findings of this Lab Report regarding the School Counselor program in Philippines Manila, the following recommendations are proposed:</w:t>
      </w:r>
    </w:p>
    <w:p>
      <w:pPr>
        <w:numPr>
          <w:ilvl w:val="0"/>
          <w:numId w:val="1004"/>
        </w:numPr>
        <w:pStyle w:val="Compact"/>
      </w:pPr>
      <w:r>
        <w:rPr>
          <w:bCs/>
          <w:b/>
        </w:rPr>
        <w:t xml:space="preserve">Mandate Lower Caseloads:</w:t>
      </w:r>
      <w:r>
        <w:t xml:space="preserve">The Department of Education should enforce a maximum ratio of 1:250 for School Counselors to ensure adequate individual attention. This is particularly critical in high-density areas like Philippines Manila.</w:t>
      </w:r>
    </w:p>
    <w:p>
      <w:pPr>
        <w:numPr>
          <w:ilvl w:val="0"/>
          <w:numId w:val="1004"/>
        </w:numPr>
        <w:pStyle w:val="Compact"/>
      </w:pPr>
      <w:r>
        <w:rPr>
          <w:bCs/>
          <w:b/>
        </w:rPr>
        <w:t xml:space="preserve">Infrastructure Investment:</w:t>
      </w:r>
      <w:r>
        <w:t xml:space="preserve">Funding must be allocated specifically for the construction of private counseling offices within schools. The presence of a dedicated space enhances the credibility and confidentiality associated with the School Counselor role.</w:t>
      </w:r>
    </w:p>
    <w:p>
      <w:pPr>
        <w:numPr>
          <w:ilvl w:val="0"/>
          <w:numId w:val="1004"/>
        </w:numPr>
        <w:pStyle w:val="Compact"/>
      </w:pPr>
      <w:r>
        <w:rPr>
          <w:bCs/>
          <w:b/>
        </w:rPr>
        <w:t xml:space="preserve">Cultural Competency Training:</w:t>
      </w:r>
      <w:r>
        <w:t xml:space="preserve">Ongoing professional development for School Counselors should focus on trauma-informed care specific to urban Philippine contexts, including poverty-related stress and family dynamics prevalent in Philippines Manila.</w:t>
      </w:r>
    </w:p>
    <w:p>
      <w:pPr>
        <w:numPr>
          <w:ilvl w:val="0"/>
          <w:numId w:val="1004"/>
        </w:numPr>
        <w:pStyle w:val="Compact"/>
      </w:pPr>
      <w:r>
        <w:rPr>
          <w:bCs/>
          <w:b/>
        </w:rPr>
        <w:t xml:space="preserve">Community Integration:</w:t>
      </w:r>
      <w:r>
        <w:t xml:space="preserve">School Counselors should be formally integrated into local health center networks to facilitate referrals for severe cases beyond the scope of school-based counseling.</w:t>
      </w:r>
    </w:p>
    <w:bookmarkEnd w:id="30"/>
    <w:bookmarkStart w:id="31" w:name="vii.-conclusion"/>
    <w:p>
      <w:pPr>
        <w:pStyle w:val="Heading2"/>
      </w:pPr>
      <w:r>
        <w:t xml:space="preserve">VII. Conclusion</w:t>
      </w:r>
    </w:p>
    <w:p>
      <w:pPr>
        <w:pStyle w:val="FirstParagraph"/>
      </w:pPr>
      <w:r>
        <w:t xml:space="preserve">This Lab Report conclusively demonstrates that the introduction of dedicated School Counselor positions in Philippines Manila yields measurable positive outcomes for student mental health and academic success. The data indicates that while systemic challenges such as resource scarcity and high caseloads persist, the role of the School Counselor is indispensable.</w:t>
      </w:r>
    </w:p>
    <w:p>
      <w:pPr>
        <w:pStyle w:val="BodyText"/>
      </w:pPr>
      <w:r>
        <w:t xml:space="preserve">The unique urban landscape of Philippines Manila requires a nuanced approach to counseling, one that addresses both academic pressures and socioeconomic realities. By investing in the School Counselor framework, educational institutions can foster a more supportive environment for students. It is recommended that these pilot findings be scaled up nationally, with specific adaptations for high-density urban centers like Philippines Manila.</w:t>
      </w:r>
    </w:p>
    <w:bookmarkEnd w:id="31"/>
    <w:bookmarkStart w:id="32" w:name="viii.-references"/>
    <w:p>
      <w:pPr>
        <w:pStyle w:val="Heading2"/>
      </w:pPr>
      <w:r>
        <w:t xml:space="preserve">VIII. References</w:t>
      </w:r>
    </w:p>
    <w:p>
      <w:pPr>
        <w:numPr>
          <w:ilvl w:val="0"/>
          <w:numId w:val="1005"/>
        </w:numPr>
        <w:pStyle w:val="Compact"/>
      </w:pPr>
      <w:r>
        <w:t xml:space="preserve">Department of Education (DepEd). (2023). *Republic Act 11650: Magna Center for Public School Guidance and Counseling Services.* Manila, Philippines.</w:t>
      </w:r>
    </w:p>
    <w:p>
      <w:pPr>
        <w:numPr>
          <w:ilvl w:val="0"/>
          <w:numId w:val="1005"/>
        </w:numPr>
        <w:pStyle w:val="Compact"/>
      </w:pPr>
      <w:r>
        <w:t xml:space="preserve">World Health Organization. (2022). *Mental Health Atlas: Philippines Country Profile.* Geneva.</w:t>
      </w:r>
    </w:p>
    <w:p>
      <w:pPr>
        <w:numPr>
          <w:ilvl w:val="0"/>
          <w:numId w:val="1005"/>
        </w:numPr>
        <w:pStyle w:val="Compact"/>
      </w:pPr>
      <w:r>
        <w:t xml:space="preserve">Mendoza, R. &amp; Santos, L. (2021). "Urban Stressors and Adolescent Mental Health in Metro Manila." *Philippine Journal of Psychology*, 54(3),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Services in Philippines Manila</dc:title>
  <dc:creator/>
  <dc:language>en</dc:language>
  <cp:keywords/>
  <dcterms:created xsi:type="dcterms:W3CDTF">2026-07-29T16:57:53Z</dcterms:created>
  <dcterms:modified xsi:type="dcterms:W3CDTF">2026-07-29T16:57:53Z</dcterms:modified>
</cp:coreProperties>
</file>

<file path=docProps/custom.xml><?xml version="1.0" encoding="utf-8"?>
<Properties xmlns="http://schemas.openxmlformats.org/officeDocument/2006/custom-properties" xmlns:vt="http://schemas.openxmlformats.org/officeDocument/2006/docPropsVTypes"/>
</file>