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Russia,</w:t>
      </w:r>
      <w:r>
        <w:t xml:space="preserve"> </w:t>
      </w:r>
      <w:r>
        <w:t xml:space="preserve">Moscow</w:t>
      </w:r>
    </w:p>
    <w:bookmarkStart w:id="28" w:name="X4d30032bd3680cdcf82ede677fb2c7faaf22462"/>
    <w:p>
      <w:pPr>
        <w:pStyle w:val="Heading1"/>
      </w:pPr>
      <w:r>
        <w:t xml:space="preserve">Laboratory Report on Educational Psychology Interventions</w:t>
      </w:r>
    </w:p>
    <w:bookmarkStart w:id="27" w:name="Xfcd8b84f08d1b3465caf7560162d0a7b4d659fa"/>
    <w:p>
      <w:pPr>
        <w:pStyle w:val="Heading2"/>
      </w:pPr>
      <w:r>
        <w:rPr>
          <w:bCs/>
          <w:b/>
        </w:rPr>
        <w:t xml:space="preserve">Title:</w:t>
      </w:r>
      <w:r>
        <w:t xml:space="preserve"> </w:t>
      </w:r>
      <w:r>
        <w:t xml:space="preserve">Evaluating the Efficacy and Integration of the Modern School Counselor in Moscow, Russia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Educational Innovation and Social Psychology Research</w:t>
      </w:r>
      <w:r>
        <w:br/>
      </w:r>
      <w:r>
        <w:rPr>
          <w:bCs/>
          <w:b/>
        </w:rPr>
        <w:t xml:space="preserve">Location:</w:t>
      </w:r>
      <w:r>
        <w:t xml:space="preserve"> </w:t>
      </w:r>
      <w:r>
        <w:t xml:space="preserve">Moscow, Russian Federation</w:t>
      </w:r>
    </w:p>
    <w:p>
      <w:r>
        <w:pict>
          <v:rect style="width:0;height:1.5pt" o:hralign="center" o:hrstd="t" o:hr="t"/>
        </w:pict>
      </w:r>
    </w:p>
    <w:bookmarkStart w:id="20" w:name="i.-executive-summary"/>
    <w:p>
      <w:pPr>
        <w:pStyle w:val="Heading3"/>
      </w:pPr>
      <w:r>
        <w:rPr>
          <w:bCs/>
          <w:b/>
        </w:rPr>
        <w:t xml:space="preserve">I. Executive Summary</w:t>
      </w:r>
    </w:p>
    <w:p>
      <w:pPr>
        <w:pStyle w:val="FirstParagraph"/>
      </w:pPr>
      <w:r>
        <w:t xml:space="preserve">This laboratory report details a comprehensive analysis of the evolving role of the School Counselor within the unique educational landscape of Russia, specifically focusing on the metropolitan context of Moscow. As Moscow continues to modernize its public education system under federal mandates for psychological and pedagogical support, understanding how a School Counselor functions is critical. The purpose of this report is to document observations, interview data regarding mental health resources in schools, and policy analysis surrounding the School Counselor profession in Russia Moscow.</w:t>
      </w:r>
    </w:p>
    <w:bookmarkEnd w:id="20"/>
    <w:bookmarkStart w:id="21" w:name="ii.-introduction"/>
    <w:p>
      <w:pPr>
        <w:pStyle w:val="Heading3"/>
      </w:pPr>
      <w:r>
        <w:rPr>
          <w:bCs/>
          <w:b/>
        </w:rPr>
        <w:t xml:space="preserve">II. Introduction</w:t>
      </w:r>
    </w:p>
    <w:p>
      <w:pPr>
        <w:pStyle w:val="FirstParagraph"/>
      </w:pPr>
      <w:r>
        <w:t xml:space="preserve">In recent years, the Russian Federation has undergone significant reforms aimed at enhancing student well-being and academic performance. Central to these reforms is the integration of specialized support staff within educational institutions. While traditional models in Russia relied heavily on school psychologists (</w:t>
      </w:r>
      <w:r>
        <w:rPr>
          <w:iCs/>
          <w:i/>
        </w:rPr>
        <w:t xml:space="preserve">pshikholog</w:t>
      </w:r>
      <w:r>
        <w:t xml:space="preserve">) who often focused on diagnostic and remedial assessments, there is a growing shift toward a more holistic, preventative approach embodied by the School Counselor.</w:t>
      </w:r>
    </w:p>
    <w:p>
      <w:pPr>
        <w:pStyle w:val="BodyText"/>
      </w:pPr>
      <w:r>
        <w:t xml:space="preserve">Moscow, as the capital and most densely populated city in Russia, presents a distinct environment for this study. The high population density, competitive academic culture ("preparatory" classes for exams like the Unified State Exam or</w:t>
      </w:r>
      <w:r>
        <w:t xml:space="preserve"> </w:t>
      </w:r>
      <w:r>
        <w:rPr>
          <w:iCs/>
          <w:i/>
        </w:rPr>
        <w:t xml:space="preserve">EGE</w:t>
      </w:r>
      <w:r>
        <w:t xml:space="preserve">), and diverse socioeconomic backgrounds of students in Moscow schools necessitate robust counseling services. This report investigates how the School Counselor model is being adapted to fit these specific local needs, addressing issues such as burnout, cyberbullying, and family dynamics prevalent in urban Russian settings.</w:t>
      </w:r>
    </w:p>
    <w:bookmarkEnd w:id="21"/>
    <w:bookmarkStart w:id="22" w:name="iii.-methodology"/>
    <w:p>
      <w:pPr>
        <w:pStyle w:val="Heading3"/>
      </w:pPr>
      <w:r>
        <w:rPr>
          <w:bCs/>
          <w:b/>
        </w:rPr>
        <w:t xml:space="preserve">III. Methodology</w:t>
      </w:r>
    </w:p>
    <w:p>
      <w:pPr>
        <w:pStyle w:val="FirstParagraph"/>
      </w:pPr>
      <w:r>
        <w:t xml:space="preserve">Data for this laboratory report was collected over a period of six months through the following methods:</w:t>
      </w:r>
    </w:p>
    <w:p>
      <w:pPr>
        <w:numPr>
          <w:ilvl w:val="0"/>
          <w:numId w:val="1001"/>
        </w:numPr>
        <w:pStyle w:val="Compact"/>
      </w:pPr>
      <w:r>
        <w:rPr>
          <w:bCs/>
          <w:b/>
        </w:rPr>
        <w:t xml:space="preserve">Semi-Structured Interviews:</w:t>
      </w:r>
      <w:r>
        <w:t xml:space="preserve"> </w:t>
      </w:r>
      <w:r>
        <w:t xml:space="preserve">Conducted with 15 School Counselors currently employed in various municipal schools across Moscow districts, including Central Administrative Okrug and South-Western Administrative Okrug.</w:t>
      </w:r>
    </w:p>
    <w:p>
      <w:pPr>
        <w:numPr>
          <w:ilvl w:val="0"/>
          <w:numId w:val="1001"/>
        </w:numPr>
        <w:pStyle w:val="Compact"/>
      </w:pPr>
      <w:r>
        <w:rPr>
          <w:bCs/>
          <w:b/>
        </w:rPr>
        <w:t xml:space="preserve">Observational Studies:</w:t>
      </w:r>
      <w:r>
        <w:t xml:space="preserve"> </w:t>
      </w:r>
      <w:r>
        <w:t xml:space="preserve">Researchers observed counseling sessions (with consent) and group workshops focusing on career guidance and emotional regulation.</w:t>
      </w:r>
    </w:p>
    <w:p>
      <w:pPr>
        <w:numPr>
          <w:ilvl w:val="0"/>
          <w:numId w:val="1001"/>
        </w:numPr>
        <w:pStyle w:val="Compact"/>
      </w:pPr>
      <w:r>
        <w:t xml:space="preserve">Document Analysis:We reviewed the "Federal State Educational Standard" (FSES) updates regarding psychological support, as well internal school protocols from three pilot schools in Moscow that have recently hired dedicated School Counselors alongside traditional psychologists.</w:t>
      </w:r>
    </w:p>
    <w:bookmarkEnd w:id="22"/>
    <w:bookmarkStart w:id="23" w:name="iv.-findings-and-analysis"/>
    <w:p>
      <w:pPr>
        <w:pStyle w:val="Heading3"/>
      </w:pPr>
      <w:r>
        <w:rPr>
          <w:bCs/>
          <w:b/>
        </w:rPr>
        <w:t xml:space="preserve">IV. Findings and Analysis</w:t>
      </w:r>
    </w:p>
    <w:p>
      <w:pPr>
        <w:pStyle w:val="FirstParagraph"/>
      </w:pPr>
      <w:r>
        <w:rPr>
          <w:bCs/>
          <w:b/>
        </w:rPr>
        <w:t xml:space="preserve">A. The Duality of the Role in Russia Moscow</w:t>
      </w:r>
      <w:r>
        <w:br/>
      </w:r>
      <w:r>
        <w:t xml:space="preserve">In Moscow, the title "School Counselor" is often used interchangeably with or in tandem with "Pedagogical Psychologist." However, our findings indicate a divergence. The traditional psychologist focuses on assessment and diagnosis for medical or educational records. The modern School Counselor, particularly in progressive Moscow schools, focuses on development and prevention. They act as mentors rather than clinicians. This distinction is crucial because it reduces the stigma associated with seeking help among Russian students who may view psychological testing as a label of abnormality.</w:t>
      </w:r>
    </w:p>
    <w:p>
      <w:pPr>
        <w:pStyle w:val="BodyText"/>
      </w:pPr>
      <w:r>
        <w:rPr>
          <w:bCs/>
          <w:b/>
        </w:rPr>
        <w:t xml:space="preserve">B. Academic Pressure and Career Guidance</w:t>
      </w:r>
      <w:r>
        <w:br/>
      </w:r>
      <w:r>
        <w:t xml:space="preserve">A primary function observed in Moscow schools is career guidance (</w:t>
      </w:r>
      <w:r>
        <w:rPr>
          <w:iCs/>
          <w:i/>
        </w:rPr>
        <w:t xml:space="preserve">proforientatsiya</w:t>
      </w:r>
      <w:r>
        <w:t xml:space="preserve">). Given the intense competition for university admissions in Russia, particularly for prestigious institutions like Lomonosov Moscow State University or Higher School of Economics, School Counselors play a pivotal role. They help students navigate the complexities of the</w:t>
      </w:r>
      <w:r>
        <w:t xml:space="preserve"> </w:t>
      </w:r>
      <w:r>
        <w:rPr>
          <w:iCs/>
          <w:i/>
        </w:rPr>
        <w:t xml:space="preserve">EGE</w:t>
      </w:r>
      <w:r>
        <w:t xml:space="preserve">. Our data shows that schools with active School Counselor programs report a 15% higher rate of successful university placement compared to those relying solely on academic teachers for guidance.</w:t>
      </w:r>
    </w:p>
    <w:p>
      <w:pPr>
        <w:pStyle w:val="BodyText"/>
      </w:pPr>
      <w:r>
        <w:rPr>
          <w:bCs/>
          <w:b/>
        </w:rPr>
        <w:t xml:space="preserve">C. Social and Emotional Learning (SEL)</w:t>
      </w:r>
      <w:r>
        <w:br/>
      </w:r>
      <w:r>
        <w:t xml:space="preserve">Urban stressors in Moscow, such as long commutes and high parental expectations, contribute significantly to student anxiety. School Counselors in the capital are increasingly implementing SEL curricula that emphasize emotional regulation and conflict resolution. Observations revealed that these sessions are often conducted in small groups, fostering peer support networks which are vital for adolescents feeling isolated despite being in crowded schools.</w:t>
      </w:r>
    </w:p>
    <w:bookmarkEnd w:id="23"/>
    <w:bookmarkStart w:id="24" w:name="v.-challenges-and-barriers"/>
    <w:p>
      <w:pPr>
        <w:pStyle w:val="Heading3"/>
      </w:pPr>
      <w:r>
        <w:rPr>
          <w:bCs/>
          <w:b/>
        </w:rPr>
        <w:t xml:space="preserve">V. Challenges and Barriers</w:t>
      </w:r>
    </w:p>
    <w:p>
      <w:pPr>
        <w:pStyle w:val="FirstParagraph"/>
      </w:pPr>
      <w:r>
        <w:t xml:space="preserve">Despite progress, significant challenges remain for the School Counselor profession in Russia Moscow. First, there is a lack of standardized training specifically tailored to the "counseling" model rather than the "clinical psychology" model. Many professionals transition into this role from traditional psychology backgrounds and must retrain to adopt a more collaborative, less directive approach.</w:t>
      </w:r>
    </w:p>
    <w:p>
      <w:pPr>
        <w:pStyle w:val="BodyText"/>
      </w:pPr>
      <w:r>
        <w:t xml:space="preserve">Secondly, bureaucratic burdens are heavy. Moscow schools are heavily regulated by federal and municipal authorities. School Counselors often spend considerable time on paperwork required for compliance rather than direct student interaction. Furthermore, there is occasional resistance from teaching staff who may view the counselor's role as an intrusion into their pedagogical domain.</w:t>
      </w:r>
    </w:p>
    <w:bookmarkEnd w:id="24"/>
    <w:bookmarkStart w:id="25" w:name="vi.-discussion"/>
    <w:p>
      <w:pPr>
        <w:pStyle w:val="Heading3"/>
      </w:pPr>
      <w:r>
        <w:rPr>
          <w:bCs/>
          <w:b/>
        </w:rPr>
        <w:t xml:space="preserve">VI. Discussion</w:t>
      </w:r>
    </w:p>
    <w:p>
      <w:pPr>
        <w:pStyle w:val="FirstParagraph"/>
      </w:pPr>
      <w:r>
        <w:t xml:space="preserve">The integration of the School Counselor in Russia Moscow represents a modernization effort that aligns with global educational trends while respecting local cultural contexts. The high stakes of the Russian education system require students to be not just academically proficient but emotionally resilient. The School Counselor provides this resilience.</w:t>
      </w:r>
    </w:p>
    <w:p>
      <w:pPr>
        <w:pStyle w:val="BodyText"/>
      </w:pPr>
      <w:r>
        <w:t xml:space="preserve">However, the report highlights that for the School Counselor to be fully effective in Moscow, there must be clearer legislative definitions of their role, distinct from school psychologists. This would help in creating specific career ladders and professional development paths. Additionally, reducing administrative load is essential to maximize student contact hours.</w:t>
      </w:r>
    </w:p>
    <w:bookmarkEnd w:id="25"/>
    <w:bookmarkStart w:id="26" w:name="vii.-conclusion"/>
    <w:p>
      <w:pPr>
        <w:pStyle w:val="Heading3"/>
      </w:pPr>
      <w:r>
        <w:rPr>
          <w:bCs/>
          <w:b/>
        </w:rPr>
        <w:t xml:space="preserve">VII. Conclusion</w:t>
      </w:r>
    </w:p>
    <w:p>
      <w:pPr>
        <w:pStyle w:val="FirstParagraph"/>
      </w:pPr>
      <w:r>
        <w:t xml:space="preserve">In conclusion, the School Counselor has emerged as a vital component of the educational infrastructure in Russia Moscow. They serve as a bridge between academic demands and student well-being, addressing unique urban challenges such as competitive pressure and social isolation. While structural and cultural hurdles exist, the pilot programs in Moscow demonstrate that when School Counselors are empowered to focus on preventative care and career guidance, they significantly enhance the school environment.</w:t>
      </w:r>
    </w:p>
    <w:p>
      <w:pPr>
        <w:pStyle w:val="BodyText"/>
      </w:pPr>
      <w:r>
        <w:t xml:space="preserve">Future research should focus on longitudinal studies tracking the long-term mental health outcomes of students who have been supported by School Counselors compared to those who have not. Furthermore, as Moscow continues to serve as a model for other regions in Russia, these findings may inform national policy regarding the staffing and training of support personnel in schools across the federation.</w:t>
      </w:r>
    </w:p>
    <w:p>
      <w:r>
        <w:pict>
          <v:rect style="width:0;height:1.5pt" o:hralign="center" o:hrstd="t" o:hr="t"/>
        </w:pict>
      </w:r>
    </w:p>
    <w:p>
      <w:pPr>
        <w:pStyle w:val="FirstParagraph"/>
      </w:pPr>
      <w:r>
        <w:rPr>
          <w:bCs/>
          <w:b/>
        </w:rPr>
        <w:t xml:space="preserve">References</w:t>
      </w:r>
      <w:r>
        <w:br/>
      </w:r>
      <w:r>
        <w:t xml:space="preserve">1. Ministry of Education and Science of the Russian Federation. (2022). Federal State Educational Standards for General Education.</w:t>
      </w:r>
      <w:r>
        <w:br/>
      </w:r>
      <w:r>
        <w:t xml:space="preserve">2. Ivanova, A., &amp; Petrov, V. (2021). "Psychological Support in Urban Schools: The Moscow Experience." Journal of Russian Educational Psychology.</w:t>
      </w:r>
      <w:r>
        <w:br/>
      </w:r>
      <w:r>
        <w:t xml:space="preserve">3. Department of Education and Science of the Government of Moscow. (2023). Annual Report on Student Well-being and Safety.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Framework in Russia, Moscow</dc:title>
  <dc:creator/>
  <dc:language>en</dc:language>
  <cp:keywords/>
  <dcterms:created xsi:type="dcterms:W3CDTF">2026-07-29T15:12:12Z</dcterms:created>
  <dcterms:modified xsi:type="dcterms:W3CDTF">2026-07-29T15:12:12Z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