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8" w:name="X0bf9ca256c9f20c45912a3dded2a700c61262a5"/>
    <w:p>
      <w:pPr>
        <w:pStyle w:val="Heading1"/>
      </w:pPr>
      <w:r>
        <w:t xml:space="preserve">Laboratory Report on Educational Support Systems</w:t>
      </w:r>
    </w:p>
    <w:bookmarkStart w:id="20" w:name="X0b616fe745b75f0a7530f8f128b23c8aa82f54f"/>
    <w:p>
      <w:pPr>
        <w:pStyle w:val="Heading2"/>
      </w:pPr>
      <w:r>
        <w:rPr>
          <w:bCs/>
          <w:b/>
        </w:rPr>
        <w:t xml:space="preserve">Title:</w:t>
      </w:r>
      <w:r>
        <w:t xml:space="preserve"> </w:t>
      </w:r>
      <w:r>
        <w:t xml:space="preserve">Evaluation of the School Counselor Role within the Turkish Educational Framework in Istanbul</w:t>
      </w:r>
    </w:p>
    <w:p>
      <w:pPr>
        <w:pStyle w:val="FirstParagraph"/>
      </w:pPr>
      <w:r>
        <w:rPr>
          <w:bCs/>
          <w:b/>
        </w:rPr>
        <w:t xml:space="preserve">Date:</w:t>
      </w:r>
    </w:p>
    <w:p>
      <w:pPr>
        <w:pStyle w:val="BodyText"/>
      </w:pPr>
      <w:r>
        <w:t xml:space="preserve"> </w:t>
      </w:r>
    </w:p>
    <w:p>
      <w:pPr>
        <w:pStyle w:val="BodyText"/>
      </w:pPr>
      <w:r>
        <w:t xml:space="preserve">p</w:t>
      </w:r>
      <w:r>
        <w:rPr>
          <w:bCs/>
          <w:b/>
        </w:rPr>
        <w:t xml:space="preserve">Date:</w:t>
      </w:r>
      <w:r>
        <w:t xml:space="preserve"> [Current Date]</w:t>
      </w:r>
    </w:p>
    <w:p>
      <w:pPr>
        <w:pStyle w:val="BodyText"/>
      </w:pPr>
      <w:r>
        <w:rPr>
          <w:bCs/>
          <w:b/>
        </w:rPr>
        <w:t xml:space="preserve">Subject Focus:School Counselor</w:t>
      </w:r>
      <w:r>
        <w:rPr>
          <w:bCs/>
          <w:b/>
        </w:rPr>
        <w:t xml:space="preserve"> </w:t>
      </w:r>
      <w:r>
        <w:rPr>
          <w:bCs/>
          <w:b/>
          <w:bCs/>
          <w:b/>
        </w:rPr>
        <w:t xml:space="preserve">P &lt; / strong &gt;</w:t>
      </w:r>
      <w:r>
        <w:rPr>
          <w:iCs/>
          <w:i/>
          <w:bCs/>
          <w:b/>
          <w:bCs/>
          <w:b/>
        </w:rPr>
        <w:t xml:space="preserve">Absolute Location: Turkey Istanbul &lt;/ h3 &gt;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role, responsibilities, and challenges faced by the</w:t>
      </w:r>
      <w:r>
        <w:t xml:space="preserve"> </w:t>
      </w:r>
      <w:r>
        <w:rPr>
          <w:bCs/>
          <w:b/>
        </w:rPr>
        <w:t xml:space="preserve">School Counselor</w:t>
      </w:r>
      <w:r>
        <w:t xml:space="preserve"> </w:t>
      </w:r>
      <w:r>
        <w:t xml:space="preserve">within the educational landscape of</w:t>
      </w:r>
    </w:p>
    <w:p>
      <w:pPr>
        <w:pStyle w:val="BodyText"/>
      </w:pPr>
      <w:r>
        <w:t xml:space="preserve">Turkey Istanbul. As one of Turkey's most densely populated metropolitan areas, Istanbul presents unique sociological and academic pressures on its student demographic. The primary objective of this report is to examine how the modernization efforts in Turkish education have integrated psychological and career guidance services into public and private schools, specifically focusing on the implementation standards required for a</w:t>
      </w:r>
    </w:p>
    <w:p>
      <w:pPr>
        <w:pStyle w:val="BodyText"/>
      </w:pPr>
      <w:r>
        <w:t xml:space="preserve">School Counselor to operate effectively in this specific region.</w:t>
      </w:r>
    </w:p>
    <w:bookmarkEnd w:id="21"/>
    <w:bookmarkStart w:id="22" w:name="introduction"/>
    <w:p>
      <w:pPr>
        <w:pStyle w:val="Heading2"/>
      </w:pPr>
      <w:r>
        <w:t xml:space="preserve">2. Introduction</w:t>
      </w:r>
    </w:p>
    <w:p>
      <w:pPr>
        <w:pStyle w:val="FirstParagraph"/>
      </w:pPr>
      <w:r>
        <w:t xml:space="preserve">The integration of counseling services into the school curriculum has become a critical component of holistic education in recent years. In</w:t>
      </w:r>
    </w:p>
    <w:p>
      <w:pPr>
        <w:pStyle w:val="BodyText"/>
      </w:pPr>
      <w:r>
        <w:t xml:space="preserve">Turkey Istanbul, where the educational system is undergoing significant reforms aimed at aligning with European standards while respecting local cultural contexts, the position of the</w:t>
      </w:r>
    </w:p>
    <w:p>
      <w:pPr>
        <w:pStyle w:val="BodyText"/>
      </w:pPr>
      <w:r>
        <w:t xml:space="preserve">School Counselor has gained prominence. This report aims to dissect the operational framework of a</w:t>
      </w:r>
    </w:p>
    <w:p>
      <w:pPr>
        <w:pStyle w:val="BodyText"/>
      </w:pPr>
      <w:r>
        <w:t xml:space="preserve">School Counselor working in this dynamic environment.</w:t>
      </w:r>
    </w:p>
    <w:bookmarkEnd w:id="22"/>
    <w:bookmarkStart w:id="23" w:name="methodology-and-contextual-framework"/>
    <w:p>
      <w:pPr>
        <w:pStyle w:val="Heading2"/>
      </w:pPr>
      <w:r>
        <w:t xml:space="preserve">3. Methodology and Contextual Framework</w:t>
      </w:r>
    </w:p>
    <w:p>
      <w:pPr>
        <w:pStyle w:val="FirstParagraph"/>
      </w:pPr>
      <w:r>
        <w:t xml:space="preserve">The data for this report is derived from an analysis of the Ministry of National Education (MEB) regulations in Turkey, specifically those pertaining to guidance services and psychological counseling centers. The geographic focus is strictly limited to</w:t>
      </w:r>
      <w:r>
        <w:t xml:space="preserve"> </w:t>
      </w:r>
      <w:r>
        <w:rPr>
          <w:bCs/>
          <w:b/>
        </w:rPr>
        <w:t xml:space="preserve">Turkey Istanbul</w:t>
      </w:r>
      <w:r>
        <w:t xml:space="preserve">, acknowledging its status as a bridge between Europe and Asia, which influences both the curriculum and the socio-economic diversity of its student body.</w:t>
      </w:r>
    </w:p>
    <w:p>
      <w:pPr>
        <w:pStyle w:val="BodyText"/>
      </w:pPr>
      <w:r>
        <w:t xml:space="preserve">The study evaluates the standard operating procedures for a</w:t>
      </w:r>
      <w:r>
        <w:t xml:space="preserve"> </w:t>
      </w:r>
      <w:r>
        <w:rPr>
          <w:bCs/>
          <w:b/>
        </w:rPr>
        <w:t xml:space="preserve">School Counselor</w:t>
      </w:r>
      <w:r>
        <w:t xml:space="preserve">, including initial assessment protocols, individual counseling sessions, group interventions, and collaboration with teachers. The unique demographic of</w:t>
      </w:r>
    </w:p>
    <w:p>
      <w:pPr>
        <w:pStyle w:val="BodyText"/>
      </w:pPr>
      <w:r>
        <w:t xml:space="preserve">Turkey Istanbul—characterized by high migration rates from rural to urban areas and international student populations—is considered a critical variable in this evaluation.</w:t>
      </w:r>
    </w:p>
    <w:bookmarkEnd w:id="23"/>
    <w:bookmarkStart w:id="24" w:name="X957d6648fb7465a230d9abb982a0e10c565963b"/>
    <w:p>
      <w:pPr>
        <w:pStyle w:val="Heading2"/>
      </w:pPr>
      <w:r>
        <w:t xml:space="preserve">4. Key Responsibilities of the School Counselor</w:t>
      </w:r>
    </w:p>
    <w:p>
      <w:pPr>
        <w:pStyle w:val="FirstParagraph"/>
      </w:pPr>
      <w:r>
        <w:t xml:space="preserve">The role of the</w:t>
      </w:r>
      <w:r>
        <w:t xml:space="preserve"> </w:t>
      </w:r>
      <w:r>
        <w:rPr>
          <w:bCs/>
          <w:b/>
        </w:rPr>
        <w:t xml:space="preserve">School Counselor</w:t>
      </w:r>
      <w:r>
        <w:t xml:space="preserve"> </w:t>
      </w:r>
      <w:r>
        <w:t xml:space="preserve">in</w:t>
      </w:r>
    </w:p>
    <w:p>
      <w:pPr>
        <w:pStyle w:val="BodyText"/>
      </w:pPr>
      <w:r>
        <w:t xml:space="preserve">Turkey Istanbul extends beyond traditional academic advising. The following core competencies were identified:</w:t>
      </w:r>
    </w:p>
    <w:p>
      <w:pPr>
        <w:numPr>
          <w:ilvl w:val="0"/>
          <w:numId w:val="1001"/>
        </w:numPr>
        <w:pStyle w:val="Compact"/>
      </w:pPr>
      <w:r>
        <w:rPr>
          <w:bCs/>
          <w:b/>
        </w:rPr>
        <w:t xml:space="preserve">Academic Guidance:</w:t>
      </w:r>
    </w:p>
    <w:p>
      <w:pPr>
        <w:numPr>
          <w:ilvl w:val="0"/>
          <w:numId w:val="1001"/>
        </w:numPr>
        <w:pStyle w:val="Compact"/>
      </w:pPr>
      <w:r>
        <w:rPr>
          <w:bCs/>
          <w:b/>
        </w:rPr>
        <w:t xml:space="preserve">Personal and Social Development:</w:t>
      </w:r>
    </w:p>
    <w:p>
      <w:pPr>
        <w:numPr>
          <w:ilvl w:val="0"/>
          <w:numId w:val="1001"/>
        </w:numPr>
        <w:pStyle w:val="Compact"/>
      </w:pPr>
      <w:r>
        <w:rPr>
          <w:bCs/>
          <w:b/>
        </w:rPr>
        <w:t xml:space="preserve">Career Planning:</w:t>
      </w:r>
    </w:p>
    <w:p>
      <w:pPr>
        <w:numPr>
          <w:ilvl w:val="0"/>
          <w:numId w:val="1001"/>
        </w:numPr>
        <w:pStyle w:val="Compact"/>
      </w:pPr>
      <w:r>
        <w:rPr>
          <w:bCs/>
          <w:b/>
        </w:rPr>
        <w:t xml:space="preserve">Crisis Intervention:</w:t>
      </w:r>
    </w:p>
    <w:bookmarkEnd w:id="24"/>
    <w:bookmarkStart w:id="25" w:name="challenges-specific-to-turkey-istanbul"/>
    <w:p>
      <w:pPr>
        <w:pStyle w:val="Heading2"/>
      </w:pPr>
      <w:r>
        <w:t xml:space="preserve">5. Challenges Specific to Turkey Istanbul</w:t>
      </w:r>
    </w:p>
    <w:p>
      <w:pPr>
        <w:pStyle w:val="FirstParagraph"/>
      </w:pPr>
      <w:r>
        <w:t xml:space="preserve">The implementation of counseling services in</w:t>
      </w:r>
    </w:p>
    <w:p>
      <w:pPr>
        <w:pStyle w:val="BodyText"/>
      </w:pPr>
      <w:r>
        <w:t xml:space="preserve">Turkey Istanbul faces distinct challenges that differ from other regions in Turkey:</w:t>
      </w:r>
    </w:p>
    <w:p>
      <w:pPr>
        <w:pStyle w:val="BodyText"/>
      </w:pPr>
      <w:r>
        <w:rPr>
          <w:bCs/>
          <w:b/>
        </w:rPr>
        <w:t xml:space="preserve">Socio-Economic Disparities:</w:t>
      </w:r>
    </w:p>
    <w:p>
      <w:pPr>
        <w:pStyle w:val="BodyText"/>
      </w:pPr>
      <w:r>
        <w:t xml:space="preserve">Istanbul exhibits stark contrasts between affluent neighborhoods and informal settlements. A</w:t>
      </w:r>
    </w:p>
    <w:p>
      <w:pPr>
        <w:pStyle w:val="BodyText"/>
      </w:pPr>
      <w:r>
        <w:t xml:space="preserve">School Counselor must be culturally sensitive and adaptable, providing equal support regardless of the student’s background.</w:t>
      </w:r>
    </w:p>
    <w:p>
      <w:pPr>
        <w:pStyle w:val="BodyText"/>
      </w:pPr>
      <w:r>
        <w:rPr>
          <w:bCs/>
          <w:b/>
        </w:rPr>
        <w:t xml:space="preserve">Cultural Sensitivity:</w:t>
      </w:r>
    </w:p>
    <w:p>
      <w:pPr>
        <w:pStyle w:val="BodyText"/>
      </w:pPr>
      <w:r>
        <w:t xml:space="preserve">The diverse population in</w:t>
      </w:r>
    </w:p>
    <w:p>
      <w:pPr>
        <w:pStyle w:val="BodyText"/>
      </w:pPr>
      <w:r>
        <w:t xml:space="preserve">Turkey Istanbul includes various ethnic groups. The</w:t>
      </w:r>
    </w:p>
    <w:p>
      <w:pPr>
        <w:pStyle w:val="BodyText"/>
      </w:pPr>
      <w:r>
        <w:t xml:space="preserve">School Counselor must navigate cultural nuances to ensure that counseling is inclusive and respectful of all traditions.</w:t>
      </w:r>
    </w:p>
    <w:bookmarkEnd w:id="25"/>
    <w:bookmarkStart w:id="26" w:name="recommendations-for-improvement"/>
    <w:p>
      <w:pPr>
        <w:pStyle w:val="Heading2"/>
      </w:pPr>
      <w:r>
        <w:t xml:space="preserve">6. Recommendations for Improvement</w:t>
      </w:r>
    </w:p>
    <w:p>
      <w:pPr>
        <w:pStyle w:val="FirstParagraph"/>
      </w:pPr>
      <w:r>
        <w:t xml:space="preserve">To enhance the effectiveness of the</w:t>
      </w:r>
      <w:r>
        <w:t xml:space="preserve"> </w:t>
      </w:r>
      <w:r>
        <w:rPr>
          <w:bCs/>
          <w:b/>
        </w:rPr>
        <w:t xml:space="preserve">School Counselor</w:t>
      </w:r>
      <w:r>
        <w:t xml:space="preserve"> </w:t>
      </w:r>
      <w:r>
        <w:t xml:space="preserve">role in</w:t>
      </w:r>
    </w:p>
    <w:p>
      <w:pPr>
        <w:pStyle w:val="BodyText"/>
      </w:pPr>
      <w:r>
        <w:t xml:space="preserve">Turkey Istanbul, several strategic recommendations are proposed:</w:t>
      </w:r>
    </w:p>
    <w:p>
      <w:pPr>
        <w:numPr>
          <w:ilvl w:val="0"/>
          <w:numId w:val="1002"/>
        </w:numPr>
        <w:pStyle w:val="Compact"/>
      </w:pPr>
      <w:r>
        <w:rPr>
          <w:iCs/>
          <w:i/>
        </w:rPr>
        <w:t xml:space="preserve">Maintaining Confidentiality:</w:t>
      </w:r>
      <w:r>
        <w:t xml:space="preserve">The importance of confidentiality is paramount in any counseling relationship. It must be reinforced that student data is protected under Turkish law, encouraging students to seek help without fear.</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School Counselor</w:t>
      </w:r>
      <w:r>
        <w:t xml:space="preserve"> </w:t>
      </w:r>
      <w:r>
        <w:t xml:space="preserve">represents a vital pillar in the educational infrastructure of</w:t>
      </w:r>
    </w:p>
    <w:p>
      <w:pPr>
        <w:pStyle w:val="BodyText"/>
      </w:pPr>
      <w:r>
        <w:t xml:space="preserve">Turkey Istanbul. By addressing academic pressures, personal development needs, and career aspirations within this unique metropolitan context, these professionals contribute significantly to student success. Continued investment in training and resources for</w:t>
      </w:r>
    </w:p>
    <w:p>
      <w:pPr>
        <w:pStyle w:val="BodyText"/>
      </w:pPr>
      <w:r>
        <w:t xml:space="preserve">School Counselors is essential to meet the evolving demands of students in this vibrant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Integration in Turkey Istanbul</dc:title>
  <dc:creator/>
  <dc:language>en</dc:language>
  <cp:keywords/>
  <dcterms:created xsi:type="dcterms:W3CDTF">2026-07-29T16:10:31Z</dcterms:created>
  <dcterms:modified xsi:type="dcterms:W3CDTF">2026-07-29T16:10:31Z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