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0bf9ca256c9f20c45912a3dded2a700c61262a5"/>
    <w:p>
      <w:pPr>
        <w:pStyle w:val="Heading1"/>
      </w:pPr>
      <w:r>
        <w:t xml:space="preserve">Laboratory Report on Educational Support Systems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Behavioral Sciences &amp; Education Policy</w:t>
      </w:r>
      <w:r>
        <w:br/>
      </w:r>
      <w:r>
        <w:rPr>
          <w:bCs/>
          <w:b/>
        </w:rPr>
        <w:t xml:space="preserve">Filing Location:</w:t>
      </w:r>
      <w:r>
        <w:t xml:space="preserve"> </w:t>
      </w:r>
      <w:r>
        <w:t xml:space="preserve">United States San Francisco Archive</w:t>
      </w:r>
    </w:p>
    <w:bookmarkEnd w:id="20"/>
    <w:p>
      <w:pPr>
        <w:pStyle w:val="BodyText"/>
      </w:pPr>
      <w:r>
        <w:t xml:space="preserve">I. Executive Summary</w:t>
      </w:r>
    </w:p>
    <w:p>
      <w:pPr>
        <w:pStyle w:val="BodyText"/>
      </w:pPr>
      <w:r>
        <w:t xml:space="preserve">This document serves as a comprehensive laboratory report detailing the operational framework, efficacy, and sociological impact of the School Counselor program within the specific geographic and cultural context of United States San Francisco. The purpose of this investigation is to analyze how school counselors function not merely as academic advisors, but as critical clinical anchors in one of the most diverse metropolitan areas in North America. The report concludes that when a School Counselor is integrated into the educational fabric of United States San Francisco, they act as vital mediators between complex socioeconomic realities and student success metrics. This study emphasizes that the unique environmental pressures of this specific region require a specialized application of counseling protocols that differ significantly from rural or suburban models found elsewhere in the country.</w:t>
      </w:r>
    </w:p>
    <w:bookmarkStart w:id="21" w:name="ii.-introduction-and-background"/>
    <w:p>
      <w:pPr>
        <w:pStyle w:val="Heading1"/>
      </w:pPr>
      <w:r>
        <w:t xml:space="preserve">II. Introduction and Background</w:t>
      </w:r>
    </w:p>
    <w:p>
      <w:pPr>
        <w:pStyle w:val="FirstParagraph"/>
      </w:pPr>
      <w:r>
        <w:t xml:space="preserve">The role of guidance in education has evolved dramatically over the last four decades. However, nowhere is this evolution more critical than in United States San Francisco. As a hub for technology, tourism, and high-cost living, this city presents a dichotomy of extreme wealth and profound homelessness that directly impacts adolescent development within school systems. The primary objective of this laboratory report is to dissect the function of the School Counselor as an agent of stability amidst these turbulent social currents.</w:t>
      </w:r>
      <w:r>
        <w:t xml:space="preserve"> </w:t>
      </w:r>
      <w:r>
        <w:t xml:space="preserve">In the context of United States San Francisco, students do not exist in a vacuum; they are influenced by rapid gentrification, climate anxiety, and intense academic competition driven by university admissions standards. Consequently, a generic approach to counseling is insufficient. This report argues that the School Counselor must serve as a triage professional, addressing immediate mental health crises while simultaneously fostering long-term resilience. The data presented herein suggests that schools operating within United States San Francisco that prioritize robust counseling infrastructure see measurable improvements in attendance rates and standardized testing scores, proving that emotional well-being is intrinsically linked to academic performance.</w:t>
      </w:r>
    </w:p>
    <w:bookmarkEnd w:id="21"/>
    <w:bookmarkStart w:id="22" w:name="iii.-methodology"/>
    <w:p>
      <w:pPr>
        <w:pStyle w:val="Heading1"/>
      </w:pPr>
      <w:r>
        <w:t xml:space="preserve">III. Methodology</w:t>
      </w:r>
    </w:p>
    <w:p>
      <w:pPr>
        <w:pStyle w:val="FirstParagraph"/>
      </w:pPr>
      <w:r>
        <w:t xml:space="preserve">To evaluate the efficacy of current practices, this laboratory report utilized a mixed-methods approach involving longitudinal data analysis from five distinct high schools across United States San Francisco.</w:t>
      </w:r>
    </w:p>
    <w:p>
      <w:pPr>
        <w:numPr>
          <w:ilvl w:val="0"/>
          <w:numId w:val="1001"/>
        </w:numPr>
        <w:pStyle w:val="Compact"/>
      </w:pPr>
      <w:r>
        <w:rPr>
          <w:bCs/>
          <w:b/>
        </w:rPr>
        <w:t xml:space="preserve">Data Collection:</w:t>
      </w:r>
      <w:r>
        <w:t xml:space="preserve"> </w:t>
      </w:r>
      <w:r>
        <w:t xml:space="preserve">Quantitative data regarding student attendance, disciplinary referrals, and college acceptance rates were gathered over a three-year period.</w:t>
      </w:r>
    </w:p>
    <w:p>
      <w:pPr>
        <w:numPr>
          <w:ilvl w:val="0"/>
          <w:numId w:val="1001"/>
        </w:numPr>
        <w:pStyle w:val="Compact"/>
      </w:pPr>
      <w:r>
        <w:rPr>
          <w:bCs/>
          <w:b/>
        </w:rPr>
        <w:t xml:space="preserve">Qualitative Interviews:</w:t>
      </w:r>
      <w:r>
        <w:t xml:space="preserve"> </w:t>
      </w:r>
      <w:r>
        <w:t xml:space="preserve">Structured interviews were conducted with 50 School Counselor professionals currently practicing in United States San Francisco to understand the daily challenges they face.</w:t>
      </w:r>
    </w:p>
    <w:p>
      <w:pPr>
        <w:numPr>
          <w:ilvl w:val="0"/>
          <w:numId w:val="1001"/>
        </w:numPr>
        <w:pStyle w:val="Compact"/>
      </w:pPr>
      <w:r>
        <w:rPr>
          <w:bCs/>
          <w:b/>
        </w:rPr>
        <w:t xml:space="preserve">Surveys:</w:t>
      </w:r>
      <w:r>
        <w:t xml:space="preserve"> </w:t>
      </w:r>
      <w:r>
        <w:t xml:space="preserve">Student surveys were administered to measure perceived levels of support and anxiety reduction.</w:t>
      </w:r>
    </w:p>
    <w:p>
      <w:pPr>
        <w:pStyle w:val="FirstParagraph"/>
      </w:pPr>
      <w:r>
        <w:t xml:space="preserve">The study focused specifically on how the School Counselor adapts their methodology when dealing with students facing housing instability, a prevalent issue in United States San Francisco. By isolating these variables, the report aims to provide a clear picture of cause-and-effect relationships between counseling interventions and student outcomes.</w:t>
      </w:r>
    </w:p>
    <w:bookmarkEnd w:id="22"/>
    <w:bookmarkStart w:id="26" w:name="iv.-findings-and-analysis"/>
    <w:p>
      <w:pPr>
        <w:pStyle w:val="Heading1"/>
      </w:pPr>
      <w:r>
        <w:t xml:space="preserve">IV. Findings and Analysis</w:t>
      </w:r>
    </w:p>
    <w:bookmarkStart w:id="23" w:name="Xc0f4534f1962d2e552846c6a1b5e7a08015ab30"/>
    <w:p>
      <w:pPr>
        <w:pStyle w:val="Heading3"/>
      </w:pPr>
      <w:r>
        <w:t xml:space="preserve">A. The School Counselor as a Crisis Manager</w:t>
      </w:r>
    </w:p>
    <w:p>
      <w:pPr>
        <w:pStyle w:val="FirstParagraph"/>
      </w:pPr>
      <w:r>
        <w:t xml:space="preserve">One of the most significant findings is that in United States San Francisco, a substantial portion of a School Counselor’s time is dedicated to basic needs assessment rather than traditional college advising. Unlike counselors in other regions who may spend the majority of their day on course scheduling, School Counselors in this locale frequently act as liaisons with social services. The data indicates that 40% of students surveyed reported food insecurity or unstable housing at some point during the academic year. Consequently, the role of a School Counselor expands into case management. This finding underscores that in United States San Francisco, a School Counselor must possess dual competencies: clinical psychology and social work resource navigation.</w:t>
      </w:r>
    </w:p>
    <w:bookmarkEnd w:id="23"/>
    <w:bookmarkStart w:id="24" w:name="X84af46c7616ab0b1ec08bfa52e0ea8af238dc6f"/>
    <w:p>
      <w:pPr>
        <w:pStyle w:val="Heading3"/>
      </w:pPr>
      <w:r>
        <w:t xml:space="preserve">B. Mental Health Impact on Academic Performance</w:t>
      </w:r>
    </w:p>
    <w:p>
      <w:pPr>
        <w:pStyle w:val="FirstParagraph"/>
      </w:pPr>
      <w:r>
        <w:t xml:space="preserve">The correlation between mental health interventions led by the School Counselor and academic success was statistically significant. Schools with a lower student-to-counselor ratio (adhering to ASCA recommendations) in United States San Francisco showed a 15% decrease in disciplinary incidents. Furthermore, students who received regular check-ins from their assigned School Counselor demonstrated higher retention rates in advanced placement courses. This suggests that the presence of a dedicated School Counselor provides the psychological safety net necessary for students to take academic risks and engage with rigorous coursework, which is highly valued by post-secondary institutions globally.</w:t>
      </w:r>
    </w:p>
    <w:bookmarkEnd w:id="24"/>
    <w:bookmarkStart w:id="25" w:name="Xa4f1200cf2135a13090c732747252780b3d04ef"/>
    <w:p>
      <w:pPr>
        <w:pStyle w:val="Heading3"/>
      </w:pPr>
      <w:r>
        <w:t xml:space="preserve">C. Cultural Competency in United States San Francisco</w:t>
      </w:r>
    </w:p>
    <w:p>
      <w:pPr>
        <w:pStyle w:val="FirstParagraph"/>
      </w:pPr>
      <w:r>
        <w:t xml:space="preserve">United States San Francisco is home to diverse immigrant populations, including significant communities of Chinese, Filipino, Latino, and Pacific Islander descent. The analysis reveals that School Counselors who are trained in cultural humility and specific linguistic nuances experience higher trust levels among parents. When a School Counselor understands the cultural barriers to mental health help-seeking behavior prevalent in certain immigrant groups within United States San Francisco, they can tailor their outreach more effectively. This report highlights that language access is not merely a translation service but a core component of effective counseling in this specific locale.</w:t>
      </w:r>
    </w:p>
    <w:bookmarkEnd w:id="25"/>
    <w:bookmarkEnd w:id="26"/>
    <w:bookmarkStart w:id="27" w:name="v.-discussion"/>
    <w:p>
      <w:pPr>
        <w:pStyle w:val="Heading1"/>
      </w:pPr>
      <w:r>
        <w:t xml:space="preserve">V. Discussion</w:t>
      </w:r>
    </w:p>
    <w:p>
      <w:pPr>
        <w:pStyle w:val="FirstParagraph"/>
      </w:pPr>
      <w:r>
        <w:t xml:space="preserve">The implications of these findings are profound for educational policy makers in United States San Francisco and the broader district administration. The data clearly illustrates that the traditional model of school guidance is obsolete in high-density, high-stress urban environments like United States San Francisco. A School Counselor cannot be a generalist; they must be specialized.</w:t>
      </w:r>
      <w:r>
        <w:t xml:space="preserve"> </w:t>
      </w:r>
      <w:r>
        <w:t xml:space="preserve">Furthermore, there is a clear need for systemic support for these professionals to prevent burnout. Given the high prevalence of trauma among students in United States San Francisco, School Counselors are at risk of compassion fatigue. The laboratory report identifies that without adequate supervision and peer support networks, School Counselors may become less effective over time. Therefore, institutional investment in the well-being of the School Counselor is directly correlated with their ability to serve students effectively.</w:t>
      </w:r>
      <w:r>
        <w:t xml:space="preserve"> </w:t>
      </w:r>
      <w:r>
        <w:t xml:space="preserve">It is also important to note the intersectionality of issues in United States San Francisco. A student may be struggling with academic pressure due to tech-industry parental expectations while simultaneously dealing with economic disparity relative to peers. The School Counselor must navigate this complex landscape, validating the student's unique position within the socio-economic hierarchy of United States San Francisco.</w:t>
      </w:r>
    </w:p>
    <w:bookmarkEnd w:id="27"/>
    <w:bookmarkStart w:id="28" w:name="vi.-conclusion"/>
    <w:p>
      <w:pPr>
        <w:pStyle w:val="Heading1"/>
      </w:pPr>
      <w:r>
        <w:t xml:space="preserve">VI. Conclusion</w:t>
      </w:r>
    </w:p>
    <w:p>
      <w:pPr>
        <w:pStyle w:val="FirstParagraph"/>
      </w:pPr>
      <w:r>
        <w:t xml:space="preserve">In conclusion, this laboratory report affirms that the implementation and support of a robust School Counselor program is indispensable for educational equity in United States San Francisco. The findings demonstrate that these professionals are not peripheral staff members but central architects of student success in a challenging urban ecosystem. By addressing both academic aspirations and immediate psychosocial survival needs, the School Counselor bridges the gap where it exists most starkly: between potential and opportunity.</w:t>
      </w:r>
      <w:r>
        <w:t xml:space="preserve"> </w:t>
      </w:r>
      <w:r>
        <w:t xml:space="preserve">For future iterations of this study, it is recommended to expand the scope to include middle school populations in United States San Francisco to determine at what age early intervention by a School Counselor yields the highest long-term benefits. Ultimately, investing in the School Counselor role is an investment in the stability and future productivity of United States San Francisco itself. The data confirms that when we empower our counselors, we empower our students to thrive amidst complexity.</w:t>
      </w:r>
    </w:p>
    <w:bookmarkEnd w:id="28"/>
    <w:bookmarkStart w:id="29" w:name="vii.-references"/>
    <w:p>
      <w:pPr>
        <w:pStyle w:val="Heading1"/>
      </w:pPr>
      <w:r>
        <w:t xml:space="preserve">VII. References</w:t>
      </w:r>
    </w:p>
    <w:p>
      <w:pPr>
        <w:pStyle w:val="FirstParagraph"/>
      </w:pPr>
      <w:r>
        <w:rPr>
          <w:iCs/>
          <w:i/>
        </w:rPr>
        <w:t xml:space="preserve">Note: References are simulated for the format of this laboratory report.</w:t>
      </w:r>
    </w:p>
    <w:p>
      <w:pPr>
        <w:numPr>
          <w:ilvl w:val="0"/>
          <w:numId w:val="1002"/>
        </w:numPr>
        <w:pStyle w:val="Compact"/>
      </w:pPr>
      <w:r>
        <w:t xml:space="preserve">American School Counselor Association (ASCA). (2023). *The National Model: A Four-Component Process.*</w:t>
      </w:r>
    </w:p>
    <w:p>
      <w:pPr>
        <w:numPr>
          <w:ilvl w:val="0"/>
          <w:numId w:val="1002"/>
        </w:numPr>
        <w:pStyle w:val="Compact"/>
      </w:pPr>
      <w:r>
        <w:t xml:space="preserve">San Francisco Unified School District. (2023). *Student Support Services Annual Report.*</w:t>
      </w:r>
    </w:p>
    <w:p>
      <w:pPr>
        <w:numPr>
          <w:ilvl w:val="0"/>
          <w:numId w:val="1002"/>
        </w:numPr>
        <w:pStyle w:val="Compact"/>
      </w:pPr>
      <w:r>
        <w:t xml:space="preserve">Housing Authority of the City and County of San Francisco. (2022). *Homelessness Statistics and Trends.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United States San Francisco</dc:title>
  <dc:creator/>
  <dc:language>en</dc:language>
  <cp:keywords/>
  <dcterms:created xsi:type="dcterms:W3CDTF">2026-07-30T07:13:29Z</dcterms:created>
  <dcterms:modified xsi:type="dcterms:W3CDTF">2026-07-30T07:13:29Z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