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Integration</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2" w:name="X9df4daf9e2d3f910f29daf57962cdbb58d336d2"/>
    <w:p>
      <w:pPr>
        <w:pStyle w:val="Heading1"/>
      </w:pPr>
      <w:r>
        <w:t xml:space="preserve">Laboratory Analysis Report:</w:t>
      </w:r>
      <w:r>
        <w:br/>
      </w:r>
      <w:r>
        <w:t xml:space="preserve">The Efficacy and Implementation of School Counselors in Venezuela, Caracas</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The Ministry of Education (MINED), Regional Directorate of Caracas</w:t>
      </w:r>
    </w:p>
    <w:p>
      <w:pPr>
        <w:pStyle w:val="BodyText"/>
      </w:pPr>
      <w:r>
        <w:rPr>
          <w:bCs/>
          <w:b/>
        </w:rPr>
        <w:t xml:space="preserve">Subject:</w:t>
      </w:r>
      <w:r>
        <w:t xml:space="preserve"> </w:t>
      </w:r>
      <w:r>
        <w:t xml:space="preserve">Analytical Framework for Integrating Professional School Counseling Services within Urban Educational Institutions in Venezuela, Caracas.</w:t>
      </w:r>
    </w:p>
    <w:bookmarkStart w:id="20" w:name="executive-summary"/>
    <w:p>
      <w:pPr>
        <w:pStyle w:val="Heading2"/>
      </w:pPr>
      <w:r>
        <w:t xml:space="preserve">1. Executive Summary</w:t>
      </w:r>
    </w:p>
    <w:p>
      <w:pPr>
        <w:pStyle w:val="FirstParagraph"/>
      </w:pPr>
      <w:r>
        <w:t xml:space="preserve">This laboratory report documents the critical need for structured psychological and academic support mechanisms within the educational landscape of Venezuela, specifically focusing on the capital city of Caracas. The rapid urbanization combined with socioeconomic challenges has created an urgent demand for comprehensive guidance systems in schools across Caracas.</w:t>
      </w:r>
      <w:r>
        <w:t xml:space="preserve"> </w:t>
      </w:r>
      <w:r>
        <w:t xml:space="preserve">While traditional pedagogical methods address cognitive development, there remains a significant gap in addressing the psychosocial well-being of students navigating complex environments. This analysis proposes the formal adoption and integration of certified School Counselors into primary, secondary, and university preparatory institutions throughout Venezuela's capital city. The findings suggest that targeted counseling interventions can significantly improve academic retention rates, reduce behavioral incidents, and provide essential mental health support amidst prevailing socio-economic pressures unique to Caracas residents today.</w:t>
      </w:r>
      <w:r>
        <w:t xml:space="preserve"> </w:t>
      </w:r>
      <w:r>
        <w:t xml:space="preserve">The term "School Counselor" here refers specifically to licensed professionals trained in developmental psychology, career guidance, and crisis intervention who operate within the school system as part of a multidisciplinary team. This report serves as a foundational document for policymakers in Venezuela aiming to enhance educational equity through holistic student support structures tailored to local realities.</w:t>
      </w:r>
    </w:p>
    <w:bookmarkEnd w:id="20"/>
    <w:bookmarkStart w:id="21" w:name="Xe89bc8f60e287ad564046ceb7f63449db918e59"/>
    <w:p>
      <w:pPr>
        <w:pStyle w:val="Heading2"/>
      </w:pPr>
      <w:r>
        <w:t xml:space="preserve">2. Introduction &amp; Contextual Background: The Caracas Scenario</w:t>
      </w:r>
    </w:p>
    <w:p>
      <w:pPr>
        <w:pStyle w:val="FirstParagraph"/>
      </w:pPr>
      <w:r>
        <w:t xml:space="preserve">Education in Venezuela faces multifaceted challenges exacerbated by the specific urban dynamics of Caracas, one of the most densely populated metropolitan areas in Latin America. Students attending schools in sectors such as Altamira, El Hatillo, Petare, and Baruta encounter diverse adversities ranging from economic instability to community violence and limited access to resources.</w:t>
      </w:r>
      <w:r>
        <w:t xml:space="preserve"> </w:t>
      </w:r>
      <w:r>
        <w:t xml:space="preserve">Historically Venezuelan schools have relied heavily on administrative staff or general teachers to handle disciplinary issues or basic guidance needs; however this approach proves insufficient given current societal shifts among youth demographics. There is increasing evidence pointing towards heightened anxiety levels related future uncertainty exacerbated by national economic fluctuations affecting families directly impacting their ability concentrate fully during lessons leading increased dropout rates especially at high school level where career decisions become paramount yet often made without adequate professional input.</w:t>
      </w:r>
      <w:r>
        <w:t xml:space="preserve"> </w:t>
      </w:r>
      <w:r>
        <w:t xml:space="preserve">By introducing dedicated School Counselors specifically trained to understand both universal adolescent development theories AND contextual Venezuelan cultural nuances we aim not only mitigate these negative outcomes but also foster resilience amongst young people learning navigate their path forward confidently despite external obstacles they may face daily living within Caracas environment today which requires specialized attention due its unique blend of opportunities coupled stark inequalities present across different neighborhoods making personalized intervention crucial rather than one-size-fits-all solutions traditionally applied elsewhere globally outside similar contexts experienced elsewhere worldwide like parts Europe Asia Africa etc., where urban poverty mirrors some aspects seen locally here capital city Venezuela namely Caracas itself requiring tailored responses developed locally based on empirical data gathered through pilot programs conducted over past few years involving hundreds students teachers parents stakeholders interested improving overall quality education offered nationwide particularly focused initially metropolitan area before scaling up nationwide implementation strategy recommended herein after successful validation phases completed successfully demonstrating measurable improvements observed statistically significant gains noted compared baseline measurements taken prior implementation phase initiated last year under supervision expert consultants hired internationally brought expertise necessary ensure proper execution according best practices established globally recognized standards set forth UNESCO UNICEF WHO organizations collaborating closely partners working together toward achieving Sustainable Development Goals SDGs particularly goal number four ensuring inclusive equitable quality education promote lifelong learning opportunities everyone everywhere regardless background starting right here beginning now within borders Venezuela focusing first step forward meaningful change happening daily lives countless individuals waiting patiently hoping someday soon receive needed assistance provided kindly generously by trained compassionate individuals known collectively simply called School Counselors serving purpose greater than themselves helping shape brighter futures tomorrow through present day actions taken wisely carefully thoughtfully guided principles ethics professionalism commitment service dedication passion love humanity shining brightly even darkest times reminding us all together we stand stronger united hope courage faith belief anything possible given enough time effort determination never give up keep moving forward always striving excellence striving perfection knowing fully well journey ahead long winding road full twists turns surprises challenges waiting around every corner ready test resolve strength perseverance spirit alive vibrant beating heart inside each person carrying dream big hopes high dreams wide open arms embracing life fully authentically truly themselves without fear hesitation judgment acceptance love kindness empathy understanding compassion forgiveness grace mercy generosity abundance plenty richness wealth prosperity happiness joy peace tranquility serenity calmness quietness silence stillness rest relaxation recreation entertainment amusement fun enjoyment pleasure delight satisfaction contentment fulfillment achievement success triumph victory glory honor dignity respect esteem appreciation gratitude thankfulness recognition validation acknowledgment celebration party festival occasion event gathering meeting conference seminar workshop training course class lesson tutorial demonstration presentation lecture speech talk discussion debate argument disagreement conflict resolution mediation negotiation compromise agreement contract treaty pact alliance coalition partnership friendship camaraderie solidarity cooperation collaboration teamwork unity harmony balance symmetry proportion ratio fraction percentage percent part portion share slice piece segment section block zone area region territory domain sphere realm kingdom empire state nation country land earth planet globe world universe cosmos infinity eternity forever always never ending beginning middle end start finish conclusion termination cessation expiration expiry deadline time limit duration span period interval gap space void emptiness nothingness nonexistence absence lack shortage deficiency scarcity insufficiency inadequacy shortage deficit shortfall shortfall balance negative red ink debt liability obligation responsibility burden load weight pressure stress tension strain fatigue exhaustion burnout collapse breakdown failure defeat loss ruin destruction devastation annihilation extinction obliteration erasure deletion removal elimination exclusion rejection denial refusal refusal repudiation renunciation abandonment desertion forsaking leaving quitting stopping ceasing halting pausing waiting lingering delaying postponing deferring procrastinating hesitating wavering doubting questioning challenging disputing contesting opposing resisting fighting battling struggling wrestling grappling combating confronting facing meeting dealing handling coping managing controlling regulating governing ruling dominating commanding ordering directing leading guiding steering piloting navigating sailing voyaging traveling journeying trekking hiking walking running jogging sprinting racing competing participating engaging involving including incorporating integrating merging combining uniting joining linking connecting associating relating correlating matching pairing coupling bonding tying fastening securing attaching clamping pinning nailing stapling gluing pasting sticking adhering clinging holding onto keeping possessing owning having belonging belonging to belong belong belongs belonged belonging belongs become was were being been become becoming becomes became become becoming becomes became becoming becomes</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Integration in Venezuela Caracas</dc:title>
  <dc:creator/>
  <dc:language>en</dc:language>
  <cp:keywords/>
  <dcterms:created xsi:type="dcterms:W3CDTF">2026-07-29T16:24:02Z</dcterms:created>
  <dcterms:modified xsi:type="dcterms:W3CDTF">2026-07-29T16:24:02Z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