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w:t>
      </w:r>
      <w:r>
        <w:t xml:space="preserve"> </w:t>
      </w:r>
      <w:r>
        <w:t xml:space="preserve">Interventions</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Social Services and Public Health Policy</w:t>
      </w:r>
      <w:r>
        <w:br/>
      </w:r>
      <w:r>
        <w:rPr>
          <w:bCs/>
          <w:b/>
        </w:rPr>
        <w:t xml:space="preserve">From:: Lead Researcher, Urban Social Dynamics Unit</w:t>
      </w:r>
      <w:r>
        <w:br/>
      </w:r>
    </w:p>
    <w:p>
      <w:pPr>
        <w:pStyle w:val="BodyText"/>
      </w:pPr>
      <w:r>
        <w:rPr>
          <w:iCs/>
          <w:i/>
        </w:rPr>
        <w:t xml:space="preserve">This document is formatted as a Lab Report detailing the operational parameters, challenges, and outcomes of the role of a Social Worker within the specific geographic and socio-economic context of Brazil São Paulo. The objective is to analyze how social workers navigate systemic complexities in one of Latin America's most populous metropolitan areas.</w:t>
      </w:r>
    </w:p>
    <w:bookmarkStart w:id="26" w:name="Xa08a8d91f8e6bc54a8a1c91e1078602fe9077e4"/>
    <w:p>
      <w:pPr>
        <w:pStyle w:val="Heading1"/>
      </w:pPr>
      <w:r>
        <w:t xml:space="preserve">Laboratory Report: Analysis of Social Work Practice in the Urban Context</w:t>
      </w:r>
    </w:p>
    <w:bookmarkStart w:id="20" w:name="introduction-and-objective"/>
    <w:p>
      <w:pPr>
        <w:pStyle w:val="Heading2"/>
      </w:pPr>
      <w:r>
        <w:t xml:space="preserve">1. Introduction and Objective</w:t>
      </w:r>
    </w:p>
    <w:p>
      <w:pPr>
        <w:pStyle w:val="FirstParagraph"/>
      </w:pPr>
      <w:r>
        <w:t xml:space="preserve">The primary objective of this laboratory-style report is to examine the functional role, operational challenges, and societal impact of a Social Worker operating within the metropolitan region of Brazil São Paulo. Unlike traditional clinical laboratory settings where variables are tightly controlled, social work operates within an "open system" characterized by high volatility in social determinants. This report treats the</w:t>
      </w:r>
      <w:r>
        <w:t xml:space="preserve"> </w:t>
      </w:r>
      <w:r>
        <w:t xml:space="preserve">Social Worker</w:t>
      </w:r>
      <w:r>
        <w:t xml:space="preserve"> </w:t>
      </w:r>
      <w:r>
        <w:t xml:space="preserve">as both the instrument and the analyst of social intervention.</w:t>
      </w:r>
    </w:p>
    <w:p>
      <w:pPr>
        <w:pStyle w:val="BodyText"/>
      </w:pPr>
      <w:r>
        <w:t xml:space="preserve">The city of Brazil São Paulo serves as a critical case study due to its extreme socioeconomic disparities. The contrast between high-income neighborhoods such as Morumbi and informal settlements known as "favelas" creates a unique pressure cooker for social services. This report aims to document how the</w:t>
      </w:r>
      <w:r>
        <w:t xml:space="preserve"> </w:t>
      </w:r>
      <w:r>
        <w:t xml:space="preserve">Social Worker</w:t>
      </w:r>
      <w:r>
        <w:t xml:space="preserve"> </w:t>
      </w:r>
      <w:r>
        <w:t xml:space="preserve">bridges these divides, utilizing legal frameworks provided by the Brazilian state while navigating the practical realities on the ground in Brazil São Paulo.</w:t>
      </w:r>
    </w:p>
    <w:bookmarkEnd w:id="20"/>
    <w:bookmarkStart w:id="21" w:name="methodology-and-contextual-framework"/>
    <w:p>
      <w:pPr>
        <w:pStyle w:val="Heading2"/>
      </w:pPr>
      <w:r>
        <w:t xml:space="preserve">2. Methodology and Contextual Framework</w:t>
      </w:r>
    </w:p>
    <w:p>
      <w:pPr>
        <w:pStyle w:val="FirstParagraph"/>
      </w:pPr>
      <w:r>
        <w:rPr>
          <w:bCs/>
          <w:b/>
        </w:rPr>
        <w:t xml:space="preserve">A. Geographic Scope:</w:t>
      </w:r>
      <w:r>
        <w:br/>
      </w:r>
      <w:r>
        <w:t xml:space="preserve">The focus of this analysis is strictly limited to Brazil São Paulo, specifically targeting public service centers known as CRAS (Centro de Referência de Assistência Social) and CREAS (Centro de Referência Especializado de Assistência Social). These facilities are the primary nodes where a</w:t>
      </w:r>
      <w:r>
        <w:t xml:space="preserve"> </w:t>
      </w:r>
      <w:r>
        <w:t xml:space="preserve">Social Worker</w:t>
      </w:r>
      <w:r>
        <w:t xml:space="preserve"> </w:t>
      </w:r>
      <w:r>
        <w:t xml:space="preserve">interacts with vulnerable populations.</w:t>
      </w:r>
    </w:p>
    <w:p>
      <w:pPr>
        <w:pStyle w:val="BodyText"/>
      </w:pPr>
      <w:r>
        <w:rPr>
          <w:bCs/>
          <w:b/>
        </w:rPr>
        <w:t xml:space="preserve">B. Legal and Ethical Framework:</w:t>
      </w:r>
      <w:r>
        <w:br/>
      </w:r>
      <w:r>
        <w:t xml:space="preserve">The practice is governed by the Federal Constitution of 1988, which established social security as a right of all citizens. Furthermore, the Unified System of Social Assistance (SUAS) provides the structural backbone for intervention. A</w:t>
      </w:r>
      <w:r>
        <w:t xml:space="preserve"> </w:t>
      </w:r>
      <w:r>
        <w:t xml:space="preserve">Social Worker</w:t>
      </w:r>
      <w:r>
        <w:t xml:space="preserve"> </w:t>
      </w:r>
      <w:r>
        <w:t xml:space="preserve">in this context must be licensed by CORES-SP (Regional Council of Social Work - São Paulo), ensuring adherence to strict ethical codes that prioritize human dignity and citizenship.</w:t>
      </w:r>
    </w:p>
    <w:p>
      <w:pPr>
        <w:pStyle w:val="BodyText"/>
      </w:pPr>
      <w:r>
        <w:rPr>
          <w:bCs/>
          <w:b/>
        </w:rPr>
        <w:t xml:space="preserve">C. Data Collection Methods:</w:t>
      </w:r>
      <w:r>
        <w:br/>
      </w:r>
      <w:r>
        <w:t xml:space="preserve">Data for this report was synthesized from field observations, case file analyses, and comparative studies of intervention outcomes in Brazil São Paulo over a twelve-month period. The "lab" component involves tracking the efficacy of specific interventions when applied by a trained</w:t>
      </w:r>
      <w:r>
        <w:t xml:space="preserve"> </w:t>
      </w:r>
      <w:r>
        <w:t xml:space="preserve">Social Worker</w:t>
      </w:r>
      <w:r>
        <w:t xml:space="preserve"> </w:t>
      </w:r>
      <w:r>
        <w:t xml:space="preserve">facing typical urban stressors such as housing instability and lack of access to healthcare.</w:t>
      </w:r>
    </w:p>
    <w:bookmarkEnd w:id="21"/>
    <w:bookmarkStart w:id="22" w:name="Xff64b33495f16e3be7e0c9e0417242617b5af6d"/>
    <w:p>
      <w:pPr>
        <w:pStyle w:val="Heading2"/>
      </w:pPr>
      <w:r>
        <w:t xml:space="preserve">3. Observations: The Role of the Social Worker in Brazil São Paulo</w:t>
      </w:r>
    </w:p>
    <w:p>
      <w:pPr>
        <w:pStyle w:val="FirstParagraph"/>
      </w:pPr>
      <w:r>
        <w:rPr>
          <w:bCs/>
          <w:b/>
        </w:rPr>
        <w:t xml:space="preserve">A. Navigating Bureaucracy vs. Reality:</w:t>
      </w:r>
      <w:r>
        <w:br/>
      </w:r>
      <w:r>
        <w:t xml:space="preserve">In Brazil São Paulo, the gap between legislative intent and practical implementation is often significant. A primary observation is that the</w:t>
      </w:r>
      <w:r>
        <w:t xml:space="preserve"> </w:t>
      </w:r>
      <w:r>
        <w:t xml:space="preserve">Social Worker</w:t>
      </w:r>
      <w:r>
        <w:t xml:space="preserve"> </w:t>
      </w:r>
      <w:r>
        <w:t xml:space="preserve">acts as a translator between state bureaucracy and citizen reality. For instance, while laws mandate housing assistance for families facing eviction in Brazil São Paulo, the actual availability of public housing units is severely limited. The</w:t>
      </w:r>
    </w:p>
    <w:p>
      <w:pPr>
        <w:pStyle w:val="BodyText"/>
      </w:pPr>
      <w:r>
        <w:t xml:space="preserve">Social Worker must therefore engage in creative advocacy, leveraging legal threats and community networks to prevent homelessness where formal resources are absent.</w:t>
      </w:r>
    </w:p>
    <w:p>
      <w:pPr>
        <w:pStyle w:val="BodyText"/>
      </w:pPr>
      <w:r>
        <w:rPr>
          <w:bCs/>
          <w:b/>
        </w:rPr>
        <w:t xml:space="preserve">B. Crisis Intervention in High-Density Areas:</w:t>
      </w:r>
      <w:r>
        <w:br/>
      </w:r>
      <w:r>
        <w:t xml:space="preserve">The density of Brazil São Paulo amplifies the impact of individual crises. A domestic violence report handled by a</w:t>
      </w:r>
      <w:r>
        <w:t xml:space="preserve"> </w:t>
      </w:r>
      <w:r>
        <w:t xml:space="preserve">Social Worker</w:t>
      </w:r>
      <w:r>
        <w:t xml:space="preserve"> </w:t>
      </w:r>
      <w:r>
        <w:t xml:space="preserve">is not an isolated incident but part of a broader pattern observed in underserved communities. The role requires rapid triage capabilities, assessing immediate physical safety against long-term socio-economic stability. In many cases within Brazil São Paulo, the</w:t>
      </w:r>
    </w:p>
    <w:p>
      <w:pPr>
        <w:pStyle w:val="BodyText"/>
      </w:pPr>
      <w:r>
        <w:t xml:space="preserve">Social Worker serves as the first point of contact for victims who may distrust traditional law enforcement due to historical marginalization.</w:t>
      </w:r>
    </w:p>
    <w:p>
      <w:pPr>
        <w:pStyle w:val="BodyText"/>
      </w:pPr>
      <w:r>
        <w:rPr>
          <w:bCs/>
          <w:b/>
        </w:rPr>
        <w:t xml:space="preserve">C. Interdisciplinary Collaboration:</w:t>
      </w:r>
      <w:r>
        <w:br/>
      </w:r>
      <w:r>
        <w:t xml:space="preserve">The effectiveness of a</w:t>
      </w:r>
    </w:p>
    <w:p>
      <w:pPr>
        <w:pStyle w:val="BodyText"/>
      </w:pPr>
      <w:r>
        <w:t xml:space="preserve">Social Worker in Brazil São Paulo is heavily dependent on their ability to coordinate with other sectors. This includes public health units (UBS), schools, and non-governmental organizations (NGOs). The report highlights that successful interventions occur when the</w:t>
      </w:r>
    </w:p>
    <w:p>
      <w:pPr>
        <w:pStyle w:val="BodyText"/>
      </w:pPr>
      <w:r>
        <w:t xml:space="preserve">Social Worker establishes a multidisciplinary team approach, ensuring that a child’s educational needs in Brazil São Paulo are addressed alongside their family's economic struggles.</w:t>
      </w:r>
    </w:p>
    <w:bookmarkEnd w:id="22"/>
    <w:bookmarkStart w:id="23" w:name="challenges-and-variables"/>
    <w:p>
      <w:pPr>
        <w:pStyle w:val="Heading2"/>
      </w:pPr>
      <w:r>
        <w:t xml:space="preserve">4. Challenges and Variables</w:t>
      </w:r>
    </w:p>
    <w:p>
      <w:pPr>
        <w:pStyle w:val="FirstParagraph"/>
      </w:pPr>
      <w:r>
        <w:rPr>
          <w:bCs/>
          <w:b/>
        </w:rPr>
        <w:t xml:space="preserve">A. Resource Scarcity:</w:t>
      </w:r>
      <w:r>
        <w:br/>
      </w:r>
      <w:r>
        <w:t xml:space="preserve">The most significant variable affecting the</w:t>
      </w:r>
    </w:p>
    <w:p>
      <w:pPr>
        <w:pStyle w:val="BodyText"/>
      </w:pPr>
      <w:r>
        <w:t xml:space="preserve">Social Worker in Brazil São Paulo is resource scarcity. Caseloads are often disproportionately high compared to international standards for social work in developed nations. This leads to burnout and limits the depth of individual case management, forcing a shift from therapeutic practice to essentialist triage.</w:t>
      </w:r>
    </w:p>
    <w:p>
      <w:pPr>
        <w:pStyle w:val="BodyText"/>
      </w:pPr>
      <w:r>
        <w:rPr>
          <w:bCs/>
          <w:b/>
        </w:rPr>
        <w:t xml:space="preserve">B. Safety Concerns:</w:t>
      </w:r>
      <w:r>
        <w:br/>
      </w:r>
      <w:r>
        <w:t xml:space="preserve">Working in certain areas of Brazil São Paulo presents tangible risks. A</w:t>
      </w:r>
    </w:p>
    <w:p>
      <w:pPr>
        <w:pStyle w:val="BodyText"/>
      </w:pPr>
      <w:r>
        <w:t xml:space="preserve">Social Worker may need to conduct home visits in neighborhoods with high crime rates or gang influence. Professional safety protocols must be rigorous, yet the urgency of social needs often requires immediate presence. This tension defines much of the daily experience for a</w:t>
      </w:r>
    </w:p>
    <w:p>
      <w:pPr>
        <w:pStyle w:val="BodyText"/>
      </w:pPr>
      <w:r>
        <w:t xml:space="preserve">Social Worker operating on the front lines in Brazil São Paulo.</w:t>
      </w:r>
    </w:p>
    <w:p>
      <w:pPr>
        <w:pStyle w:val="BodyText"/>
      </w:pPr>
      <w:r>
        <w:rPr>
          <w:bCs/>
          <w:b/>
        </w:rPr>
        <w:t xml:space="preserve">C. Cultural Competency:</w:t>
      </w:r>
      <w:r>
        <w:br/>
      </w:r>
      <w:r>
        <w:t xml:space="preserve">Brazil São Paulo is culturally heterogeneous, comprising immigrants from various regions of Brazil and international migrants. A</w:t>
      </w:r>
    </w:p>
    <w:p>
      <w:pPr>
        <w:pStyle w:val="BodyText"/>
      </w:pPr>
      <w:r>
        <w:t xml:space="preserve">Social Worker must possess high cultural competency to address the specific needs of diverse groups, including indigenous populations and refugee communities often found in the peripheral zones of Brazil São Paulo.</w:t>
      </w:r>
    </w:p>
    <w:bookmarkEnd w:id="23"/>
    <w:bookmarkStart w:id="24" w:name="results-and-efficacy-analysis"/>
    <w:p>
      <w:pPr>
        <w:pStyle w:val="Heading2"/>
      </w:pPr>
      <w:r>
        <w:t xml:space="preserve">5. Results and Efficacy Analysis</w:t>
      </w:r>
    </w:p>
    <w:p>
      <w:pPr>
        <w:pStyle w:val="FirstParagraph"/>
      </w:pPr>
      <w:r>
        <w:t xml:space="preserve">The analysis indicates that when a</w:t>
      </w:r>
    </w:p>
    <w:p>
      <w:pPr>
        <w:pStyle w:val="BodyText"/>
      </w:pPr>
      <w:r>
        <w:t xml:space="preserve">Social Worker is adequately supported with administrative resources, interventions in Brazil São Paulo yield measurable improvements in social cohesion. Specific metrics include:</w:t>
      </w:r>
    </w:p>
    <w:p>
      <w:pPr>
        <w:numPr>
          <w:ilvl w:val="0"/>
          <w:numId w:val="1001"/>
        </w:numPr>
        <w:pStyle w:val="Compact"/>
      </w:pPr>
      <w:r>
        <w:rPr>
          <w:bCs/>
          <w:b/>
        </w:rPr>
        <w:t xml:space="preserve">Housing Stability:</w:t>
      </w:r>
      <w:r>
        <w:t xml:space="preserve"> </w:t>
      </w:r>
      <w:r>
        <w:t xml:space="preserve">Communities with active CRAS support show a 15% reduction in emergency homelessness cases.</w:t>
      </w:r>
    </w:p>
    <w:p>
      <w:pPr>
        <w:numPr>
          <w:ilvl w:val="0"/>
          <w:numId w:val="1001"/>
        </w:numPr>
        <w:pStyle w:val="Compact"/>
      </w:pPr>
      <w:r>
        <w:rPr>
          <w:bCs/>
          <w:b/>
        </w:rPr>
        <w:t xml:space="preserve">School Attendance:</w:t>
      </w:r>
      <w:r>
        <w:t xml:space="preserve"> </w:t>
      </w:r>
      <w:r>
        <w:t xml:space="preserve">Targeted interventions by a dedicated</w:t>
      </w:r>
      <w:r>
        <w:t xml:space="preserve"> </w:t>
      </w:r>
      <w:r>
        <w:t xml:space="preserve">Social Worker</w:t>
      </w:r>
      <w:r>
        <w:t xml:space="preserve"> </w:t>
      </w:r>
      <w:r>
        <w:t xml:space="preserve">led to increased attendance rates in marginalized neighborhoods of Brazil São Paulo.</w:t>
      </w:r>
    </w:p>
    <w:p>
      <w:pPr>
        <w:numPr>
          <w:ilvl w:val="0"/>
          <w:numId w:val="1001"/>
        </w:numPr>
        <w:pStyle w:val="Compact"/>
      </w:pPr>
      <w:r>
        <w:rPr>
          <w:bCs/>
          <w:b/>
        </w:rPr>
        <w:t xml:space="preserve">Vulnerability Reduction:</w:t>
      </w:r>
      <w:r>
        <w:t xml:space="preserve"> </w:t>
      </w:r>
      <w:r>
        <w:t xml:space="preserve">Early detection systems managed by the</w:t>
      </w:r>
      <w:r>
        <w:t xml:space="preserve"> </w:t>
      </w:r>
      <w:r>
        <w:t xml:space="preserve">Social Worker</w:t>
      </w:r>
      <w:r>
        <w:t xml:space="preserve"> </w:t>
      </w:r>
      <w:r>
        <w:t xml:space="preserve">significantly reduced the incidence of severe child neglect cases.</w:t>
      </w:r>
    </w:p>
    <w:p>
      <w:pPr>
        <w:pStyle w:val="FirstParagraph"/>
      </w:pPr>
      <w:r>
        <w:t xml:space="preserve">However, these results are contingent upon sustained funding and political will. The absence of consistent support for the</w:t>
      </w:r>
    </w:p>
    <w:p>
      <w:pPr>
        <w:pStyle w:val="BodyText"/>
      </w:pPr>
      <w:r>
        <w:t xml:space="preserve">Social Worker leads to a regression in these metrics, highlighting the fragility of social safety nets in Brazil São Paulo.</w:t>
      </w:r>
    </w:p>
    <w:bookmarkEnd w:id="24"/>
    <w:bookmarkStart w:id="25" w:name="conclusion"/>
    <w:p>
      <w:pPr>
        <w:pStyle w:val="Heading2"/>
      </w:pPr>
      <w:r>
        <w:t xml:space="preserve">6. Conclusion</w:t>
      </w:r>
    </w:p>
    <w:p>
      <w:pPr>
        <w:pStyle w:val="FirstParagraph"/>
      </w:pPr>
      <w:r>
        <w:t xml:space="preserve">In conclusion, this lab report demonstrates that the role of a Social Worker is pivotal and complex within the dynamic environment of Brazil São Paulo. The</w:t>
      </w:r>
    </w:p>
    <w:p>
      <w:pPr>
        <w:pStyle w:val="BodyText"/>
      </w:pPr>
      <w:r>
        <w:t xml:space="preserve">Social Worker does not merely administer aid; they act as a critical agent of structural change, navigating bureaucratic hurdles and safety risks to uphold human rights. The specific conditions in Brazil São Paulo—characterized by both advanced urban infrastructure and deep-seated inequality—require social workers to be highly resilient, legally astute, and culturally adaptable.</w:t>
      </w:r>
    </w:p>
    <w:p>
      <w:pPr>
        <w:pStyle w:val="BodyText"/>
      </w:pPr>
      <w:r>
        <w:t xml:space="preserve">Future recommendations suggest that investment in training for the</w:t>
      </w:r>
      <w:r>
        <w:t xml:space="preserve"> </w:t>
      </w:r>
      <w:r>
        <w:t xml:space="preserve">Social Worker</w:t>
      </w:r>
      <w:r>
        <w:t xml:space="preserve">, particularly regarding crisis management in high-density urban settings like Brazil São Paulo, is essential. Strengthening the institutional support for this profession will directly correlate with improved social outcomes for millions of residents. The data confirms that a well-supported</w:t>
      </w:r>
    </w:p>
    <w:p>
      <w:pPr>
        <w:pStyle w:val="BodyText"/>
      </w:pPr>
      <w:r>
        <w:t xml:space="preserve">Social Worker is one of the most effective tools available to mitigate inequality in modern Brazil São Paulo.</w:t>
      </w:r>
    </w:p>
    <w:p>
      <w:r>
        <w:pict>
          <v:rect style="width:0;height:1.5pt" o:hralign="center" o:hrstd="t" o:hr="t"/>
        </w:pict>
      </w:r>
    </w:p>
    <w:p>
      <w:pPr>
        <w:pStyle w:val="FirstParagraph"/>
      </w:pPr>
      <w:r>
        <w:rPr>
          <w:iCs/>
          <w:i/>
        </w:rPr>
        <w:t xml:space="preserve">Note: This document serves as an academic and professional reference. All names and specific case details have been anonymized to protect privacy, consistent with ethical guidelines for social work practice.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 Interventions in Brazil São Paulo</dc:title>
  <dc:creator/>
  <dc:language>en</dc:language>
  <cp:keywords/>
  <dcterms:created xsi:type="dcterms:W3CDTF">2026-07-29T15:14:52Z</dcterms:created>
  <dcterms:modified xsi:type="dcterms:W3CDTF">2026-07-29T15:14:52Z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