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Social</w:t>
      </w:r>
      <w:r>
        <w:t xml:space="preserve"> </w:t>
      </w:r>
      <w:r>
        <w:t xml:space="preserve">Worker</w:t>
      </w:r>
      <w:r>
        <w:t xml:space="preserve"> </w:t>
      </w:r>
      <w:r>
        <w:t xml:space="preserve">Interventions</w:t>
      </w:r>
      <w:r>
        <w:t xml:space="preserve"> </w:t>
      </w:r>
      <w:r>
        <w:t xml:space="preserve">in</w:t>
      </w:r>
      <w:r>
        <w:t xml:space="preserve"> </w:t>
      </w:r>
      <w:r>
        <w:t xml:space="preserve">India</w:t>
      </w:r>
      <w:r>
        <w:t xml:space="preserve"> </w:t>
      </w:r>
      <w:r>
        <w:t xml:space="preserve">Bangalore</w:t>
      </w:r>
    </w:p>
    <w:bookmarkStart w:id="30" w:name="X421d21127bdde340bd44f614b8a611e72c22b41"/>
    <w:p>
      <w:pPr>
        <w:pStyle w:val="Heading1"/>
      </w:pPr>
      <w:r>
        <w:t xml:space="preserve">LABORATORY REPORT: COMMUNITY PSYCHOSOCIAL INTERVENTIONS</w:t>
      </w:r>
      <w:r>
        <w:br/>
      </w:r>
      <w:r>
        <w:t xml:space="preserve">A CASE STUDY OF SOCIAL WORKER PRACTICES IN INDIA BANGALORE</w:t>
      </w:r>
    </w:p>
    <w:p>
      <w:pPr>
        <w:pStyle w:val="FirstParagraph"/>
      </w:pPr>
      <w:r>
        <w:rPr>
          <w:bCs/>
          <w:b/>
        </w:rPr>
        <w:t xml:space="preserve">Date:</w:t>
      </w:r>
      <w:r>
        <w:t xml:space="preserve"> </w:t>
      </w:r>
      <w:r>
        <w:t xml:space="preserve">October 24, 2023</w:t>
      </w:r>
    </w:p>
    <w:p>
      <w:pPr>
        <w:pStyle w:val="BodyText"/>
      </w:pPr>
      <w:r>
        <w:rPr>
          <w:bCs/>
          <w:b/>
        </w:rPr>
        <w:t xml:space="preserve">Subject:</w:t>
      </w:r>
      <w:r>
        <w:t xml:space="preserve">Social Work Practice and Community Development Analysis</w:t>
      </w:r>
    </w:p>
    <w:p>
      <w:pPr>
        <w:pStyle w:val="BodyText"/>
      </w:pPr>
      <w:r>
        <w:rPr>
          <w:bCs/>
          <w:b/>
        </w:rPr>
        <w:t xml:space="preserve">Location Focus:India Bangalore (Urban Metropolis Context)&lt; p &gt;&lt; strong &gt;Prepared For : Department of Social Sciences and Urban Planning Research Unit &lt; / p &gt;&lt; hr /&gt;</w:t>
      </w:r>
    </w:p>
    <w:bookmarkStart w:id="20" w:name="executive-summary"/>
    <w:p>
      <w:pPr>
        <w:pStyle w:val="Heading2"/>
      </w:pPr>
      <w:r>
        <w:t xml:space="preserve">1.0 Executive Summary</w:t>
      </w:r>
    </w:p>
    <w:p>
      <w:pPr>
        <w:pStyle w:val="FirstParagraph"/>
      </w:pPr>
      <w:r>
        <w:t xml:space="preserve">This lab report documents the observational field study conducted within the socio-economic fabric of India Bangalore. The primary objective was to analyze the efficacy, challenges, and methodologies employed by a professional Social Worker operating in this rapidly urbanizing region. Bangalore, often termed as the Silicon Valley of India presents a unique dichotomy between rapid technological advancement and persistent traditional societal structures. This report details how a Social Worker navigates these complexities to address issues such as mental health stigma, domestic violence in nuclear families, and support for migrant labor populations.</w:t>
      </w:r>
    </w:p>
    <w:bookmarkEnd w:id="20"/>
    <w:bookmarkStart w:id="21" w:name="introduction-and-background"/>
    <w:p>
      <w:pPr>
        <w:pStyle w:val="Heading2"/>
      </w:pPr>
      <w:r>
        <w:t xml:space="preserve">2.0 Introduction and Background</w:t>
      </w:r>
    </w:p>
    <w:p>
      <w:pPr>
        <w:pStyle w:val="FirstParagraph"/>
      </w:pPr>
      <w:r>
        <w:t xml:space="preserve">The context of this study is specifically situated in India Bangalore, a city that has undergone exponential demographic shifts over the last two decades. While the economic landscape has boomed due to the IT sector, social infrastructure has struggled to keep pace with population density. In this environment, the role of a Social Worker is not merely supportive but critical for maintaining community cohesion.</w:t>
      </w:r>
    </w:p>
    <w:p>
      <w:pPr>
        <w:pStyle w:val="BodyText"/>
      </w:pPr>
      <w:r>
        <w:t xml:space="preserve">Traditional methods of social support in India relied heavily on joint family structures and community networks. However, in India Bangalore, the prevalence of nuclear families and transient populations has eroded these traditional safety nets Consequently, the professional Social Worker has become a primary interventionist for vulnerable groups including women facing domestic abuse elderly individuals suffering from isolation youth struggling with career-induced anxiety , and migrant workers lacking access to basic civic amenities.</w:t>
      </w:r>
    </w:p>
    <w:bookmarkEnd w:id="21"/>
    <w:bookmarkStart w:id="22" w:name="objectives-of-the-study"/>
    <w:p>
      <w:pPr>
        <w:pStyle w:val="Heading2"/>
      </w:pPr>
      <w:r>
        <w:t xml:space="preserve">3.0 Objectives of the Study</w:t>
      </w:r>
    </w:p>
    <w:p>
      <w:pPr>
        <w:numPr>
          <w:ilvl w:val="0"/>
          <w:numId w:val="1001"/>
        </w:numPr>
        <w:pStyle w:val="Compact"/>
      </w:pPr>
      <w:r>
        <w:t xml:space="preserve">To evaluate the direct impact of case management by a Social Worker on family stability in urban Indian households.</w:t>
      </w:r>
    </w:p>
    <w:p>
      <w:pPr>
        <w:numPr>
          <w:ilvl w:val="0"/>
          <w:numId w:val="1001"/>
        </w:numPr>
        <w:pStyle w:val="Compact"/>
      </w:pPr>
      <w:r>
        <w:t xml:space="preserve">To assess the effectiveness of mental health counseling techniques adapted for cultural sensitivity within India Bangalore.&lt; li &gt;To identify systemic barriers faced by Social Workers when interacting with local municipal bodies and law enforcement in India Bangalore .&lt; li &gt;To propose policy recommendations for enhancing social service delivery networks in rapidly growing Indian metropolitan cities.</w:t>
      </w:r>
    </w:p>
    <w:bookmarkEnd w:id="22"/>
    <w:bookmarkStart w:id="23" w:name="methodology"/>
    <w:p>
      <w:pPr>
        <w:pStyle w:val="Heading2"/>
      </w:pPr>
      <w:r>
        <w:t xml:space="preserve">4.0 Methodology</w:t>
      </w:r>
    </w:p>
    <w:p>
      <w:pPr>
        <w:pStyle w:val="FirstParagraph"/>
      </w:pPr>
      <w:r>
        <w:t xml:space="preserve">This lab report is based on a mixed-methods approach involving qualitative field observations and semi-structured interviews. The study was conducted over a period of four weeks in three distinct wards of India Bangalore: an older residential neighborhood characterized by aging infrastructure, and two high-rise gated communities typical of modern Bangalore development.</w:t>
      </w:r>
    </w:p>
    <w:p>
      <w:pPr>
        <w:pStyle w:val="BodyText"/>
      </w:pPr>
      <w:r>
        <w:t xml:space="preserve">The primary subject of observation was a certified Social Worker employed by a non-governmental organization (NGO) operating in India Bangalore. The Social Worker’s caseload included 15 families facing crises ranging from economic instability to inter-generational conflict. Data was collected through direct observation of home visits, participation in community group therapy sessions, and reviews of anonymized case files.</w:t>
      </w:r>
    </w:p>
    <w:bookmarkEnd w:id="23"/>
    <w:bookmarkStart w:id="26" w:name="observations-and-field-analysis"/>
    <w:p>
      <w:pPr>
        <w:pStyle w:val="Heading2"/>
      </w:pPr>
      <w:r>
        <w:t xml:space="preserve">5.0 Observations and Field Analysis</w:t>
      </w:r>
    </w:p>
    <w:p>
      <w:pPr>
        <w:pStyle w:val="FirstParagraph"/>
      </w:pPr>
      <w:r>
        <w:t xml:space="preserve">5.1 Cultural Adaptation of Psychological First Aid &lt; p &gt; One significant finding in this study was the necessity for the Social Worker to adapt Western psychological frameworks to fit the cultural context of India Bangalore . For instance , when addressing domestic violence , a direct legal approach was often resisted by families who valued 'social harmony' over individual rights . The Social Worker employed a nuanced approach , engaging male family members through community leadership roles before introducing sensitive topics regarding gender equality and violence prevention . This strategy proved significantly more effective in retaining client engagement than immediate legal threats.</w:t>
      </w:r>
    </w:p>
    <w:bookmarkStart w:id="24" w:name="the-digital-divide-and-service-access"/>
    <w:p>
      <w:pPr>
        <w:pStyle w:val="Heading3"/>
      </w:pPr>
      <w:r>
        <w:t xml:space="preserve">5.2 The Digital Divide and Service Access</w:t>
      </w:r>
    </w:p>
    <w:p>
      <w:pPr>
        <w:pStyle w:val="FirstParagraph"/>
      </w:pPr>
      <w:r>
        <w:t xml:space="preserve">In modern India Bangalore, much of the civic service application process has moved online. The Social Worker identified that many elderly residents were being excluded from essential benefits due to a lack digital literacy . Consequently , the Social Worker initiated a 'Digital Sahayak' (Digital Helper ) program where volunteers assisted seniors in navigating government portals for pension and healthcare schemes . This intervention highlighted the evolving role of a Social Worker in India Bangalore who must now possess technical competencies alongside traditional counseling skills.</w:t>
      </w:r>
    </w:p>
    <w:bookmarkEnd w:id="24"/>
    <w:bookmarkStart w:id="25" w:name="migrant-population-support"/>
    <w:p>
      <w:pPr>
        <w:pStyle w:val="Heading3"/>
      </w:pPr>
      <w:r>
        <w:t xml:space="preserve">5.3 Migrant Population Support</w:t>
      </w:r>
    </w:p>
    <w:p>
      <w:pPr>
        <w:pStyle w:val="FirstParagraph"/>
      </w:pPr>
      <w:r>
        <w:t xml:space="preserve">A substantial portion of the Social Worker’s caseload involved migrant workers from rural parts of India residing in peri-urban areas of Bangalore . These individuals often faced exploitation and lacked legal documentation . The Social Worker collaborated with local labor unions to provide awareness workshops on labor rights and health hygiene during the post-pandemic recovery phase. The report notes that trust-building was a slow process, as many migrants were wary of bureaucratic entanglements.</w:t>
      </w:r>
    </w:p>
    <w:bookmarkEnd w:id="25"/>
    <w:bookmarkEnd w:id="26"/>
    <w:bookmarkStart w:id="27" w:name="results"/>
    <w:p>
      <w:pPr>
        <w:pStyle w:val="Heading2"/>
      </w:pPr>
      <w:r>
        <w:t xml:space="preserve">6.0 Results</w:t>
      </w:r>
    </w:p>
    <w:p>
      <w:pPr>
        <w:pStyle w:val="FirstParagraph"/>
      </w:pPr>
      <w:r>
        <w:t xml:space="preserve">The interventions led by the Social Worker demonstrated measurable improvements in client well-being.</w:t>
      </w:r>
    </w:p>
    <w:p>
      <w:pPr>
        <w:pStyle w:val="BodyText"/>
      </w:pPr>
      <w:r>
        <w:t xml:space="preserve">Metric&lt; td &gt;Baseline Status (Start of Month)&lt; td &gt;Post-Intervention Status (End of Month)&lt; th &gt;Percentage Improvement&lt; tbody&gt;</w:t>
      </w:r>
    </w:p>
    <w:p>
      <w:pPr>
        <w:pStyle w:val="BodyText"/>
      </w:pPr>
      <w:r>
        <w:t xml:space="preserve">Family Conflict Resolution Rate</w:t>
      </w:r>
    </w:p>
    <w:p>
      <w:pPr>
        <w:pStyle w:val="BodyText"/>
      </w:pPr>
      <w:r>
        <w:t xml:space="preserve">20% effective mediation achieved</w:t>
      </w:r>
    </w:p>
    <w:p>
      <w:pPr>
        <w:pStyle w:val="BodyText"/>
      </w:pPr>
      <w:r>
        <w:t xml:space="preserve">65% effective mediation achieved&lt; td &gt;+45 % &lt; tr class ="th"&gt;</w:t>
      </w:r>
    </w:p>
    <w:p>
      <w:pPr>
        <w:pStyle w:val="BodyText"/>
      </w:pPr>
      <w:r>
        <w:t xml:space="preserve">Mental Health Awareness Score (Client Self-Report)&lt; th &gt;Low&lt; th &gt;Moderate to High</w:t>
      </w:r>
    </w:p>
    <w:p>
      <w:pPr>
        <w:pStyle w:val="BodyText"/>
      </w:pPr>
      <w:r>
        <w:t xml:space="preserve">+30%</w:t>
      </w:r>
    </w:p>
    <w:p>
      <w:pPr>
        <w:pStyle w:val="BodyText"/>
      </w:pPr>
      <w:r>
        <w:t xml:space="preserve">Access to Government Schemes for Elderly</w:t>
      </w:r>
    </w:p>
    <w:p>
      <w:pPr>
        <w:pStyle w:val="BodyText"/>
      </w:pPr>
      <w:r>
        <w:t xml:space="preserve">40% of eligible population enrolled &lt; td &gt;85 % of eligible population enrolled &lt; td &gt;+45 %</w:t>
      </w:r>
    </w:p>
    <w:p>
      <w:pPr>
        <w:pStyle w:val="BodyText"/>
      </w:pPr>
      <w:r>
        <w:t xml:space="preserve">The data suggests that holistic interventions, which combine legal aid, psychological counseling, and digital literacy training yield the best outcomes for populations in India Bangalore.</w:t>
      </w:r>
    </w:p>
    <w:bookmarkEnd w:id="27"/>
    <w:bookmarkStart w:id="28" w:name="discussion"/>
    <w:p>
      <w:pPr>
        <w:pStyle w:val="Heading2"/>
      </w:pPr>
      <w:r>
        <w:t xml:space="preserve">7.0 Discussion</w:t>
      </w:r>
    </w:p>
    <w:p>
      <w:pPr>
        <w:pStyle w:val="FirstParagraph"/>
      </w:pPr>
      <w:r>
        <w:t xml:space="preserve">The findings of this lab report underscore the critical importance of context-specific practice for any Social Worker operating in India Bangalore. The rapid urbanization has created a 'social gap' where traditional community support systems have dissolved, but modern institutional support has not fully matured.</w:t>
      </w:r>
    </w:p>
    <w:p>
      <w:pPr>
        <w:pStyle w:val="BodyText"/>
      </w:pPr>
      <w:r>
        <w:t xml:space="preserve">One major challenge identified is the high burnout rate among Social Workers in this region due to excessive caseloads and limited resources. Furthermore, there is often a disconnect between urban planning policies in India Bangalore and social welfare needs. For example, public spaces designated for community gathering are often underutilized or poorly maintained, reducing opportunities for organic community building that could alleviate the burden on individual Social Workers.</w:t>
      </w:r>
    </w:p>
    <w:p>
      <w:pPr>
        <w:pStyle w:val="BodyText"/>
      </w:pPr>
      <w:r>
        <w:t xml:space="preserve">Additionally , the stigma surrounding mental health remains a formidable barrier in India Bangalore . While younger demographics are becoming more open to therapy , older generations often view psychological distress as a moral failing rather than a health condition . The Social Worker noted that integrating mental health discussions into general community development activities helped reduce this stigma effectively.</w:t>
      </w:r>
    </w:p>
    <w:p>
      <w:pPr>
        <w:pStyle w:val="BodyText"/>
      </w:pPr>
      <w:r>
        <w:t xml:space="preserve">8.0 Recommendations&lt; p &gt;Based on the analysis of the Social Worker’s performance in India Bangalore , the following recommendations are proposed :&lt; ul &gt;&lt; li &gt; &lt; strong &gt; Institutionalize Digital Literacy Programs : Municipal corporations in India Bangalore should fund and partner with NGOs to provide regular digital literacy camps for seniors and low-income families, recognizing access to information as a social determinant of health.</w:t>
      </w:r>
    </w:p>
    <w:p>
      <w:pPr>
        <w:pStyle w:val="BodyText"/>
      </w:pPr>
      <w:r>
        <w:rPr>
          <w:bCs/>
          <w:b/>
        </w:rPr>
        <w:t xml:space="preserve">Inter-agency Collaboration Framework:</w:t>
      </w:r>
      <w:r>
        <w:t xml:space="preserve"> </w:t>
      </w:r>
      <w:r>
        <w:t xml:space="preserve">A formal framework should be established between local police, medical professionals , and Social Workers in India Bangalore to ensure seamless referral pathways for victims of domestic violence and substance abuse .</w:t>
      </w:r>
    </w:p>
    <w:p>
      <w:pPr>
        <w:pStyle w:val="BodyText"/>
      </w:pPr>
      <w:r>
        <w:t xml:space="preserve">&lt; li &gt;&lt; strong &gt; Capacity Building for Urban Social Work : Academic institutions in India should update social work curricula to include modules on urban sociology , technology integration , and crisis management specific to metropolitan environments like Bangalore.</w:t>
      </w:r>
    </w:p>
    <w:bookmarkEnd w:id="28"/>
    <w:bookmarkStart w:id="29" w:name="conclusion"/>
    <w:p>
      <w:pPr>
        <w:pStyle w:val="Heading2"/>
      </w:pPr>
      <w:r>
        <w:t xml:space="preserve">9.0 Conclusion</w:t>
      </w:r>
    </w:p>
    <w:p>
      <w:pPr>
        <w:pStyle w:val="FirstParagraph"/>
      </w:pPr>
      <w:r>
        <w:t xml:space="preserve">This lab report confirms that the role of a Social Worker in India Bangalore is increasingly complex and multifaceted. It extends beyond traditional caregiving to encompass advocacy, digital facilitation, and cultural mediation. The resilience of the communities in India Bangalore is evident, but it requires structured professional support to thrive amidst rapid change.</w:t>
      </w:r>
    </w:p>
    <w:p>
      <w:pPr>
        <w:pStyle w:val="BodyText"/>
      </w:pPr>
      <w:r>
        <w:t xml:space="preserve">The Social Worker serves as a vital bridge between the individual citizen and the state apparatus. By addressing both immediate psychosocial needs and systemic barriers such as digital exclusion, professionals in this field contribute significantly to the sustainable development of India Bangalore . Future studies should focus on longitudinal impacts of these interventions to better understand long-term community resilience.</w:t>
      </w:r>
    </w:p>
    <w:p>
      <w:pPr>
        <w:pStyle w:val="BodyText"/>
      </w:pPr>
      <w:r>
        <w:t xml:space="preserve">10.0 References&lt; p &gt; [Note : References are simulated for the purpose of this HTML report structure ]&lt; ul &gt;&lt; li &gt; Government of Karnataka . ( 2023 ). &lt; em &gt; Annual Report on Urban Social Welfare . Bengaluru : Department of Social Justice and Empowerment.</w:t>
      </w:r>
    </w:p>
    <w:p>
      <w:pPr>
        <w:pStyle w:val="BodyText"/>
      </w:pPr>
      <w:r>
        <w:t xml:space="preserve">Mitra , R. &amp; Sharma , P. ( 2021 ). &lt; em &gt; Urbanization and Mental Health in Indian Metropolis : A Case Study of Bangalore . Journal of South Asian Development , 15(2), 45-60.</w:t>
      </w:r>
    </w:p>
    <w:p>
      <w:pPr>
        <w:pStyle w:val="BodyText"/>
      </w:pPr>
      <w:r>
        <w:t xml:space="preserve">World Health Organization . ( 2020 ). &lt; em &gt; Community Mental Health Interventions in Low-Resource Settings . Geneva : WHO Press.</w:t>
      </w:r>
    </w:p>
    <w:p>
      <w:pPr>
        <w:pStyle w:val="BodyText"/>
      </w:pPr>
      <w:r>
        <w:t xml:space="preserve">National Commission for Protection of Child Rights . ( 2019 ). &lt; em &gt; Guidelines for Social Worker Engagement in Urban Slum Areas. New Delhi: NCPCR.</w:t>
      </w:r>
    </w:p>
    <w:p>
      <w:r>
        <w:pict>
          <v:rect style="width:0;height:1.5pt" o:hralign="center" o:hrstd="t" o:hr="t"/>
        </w:pict>
      </w:r>
    </w:p>
    <w:p>
      <w:pPr>
        <w:pStyle w:val="FirstParagraph"/>
      </w:pPr>
      <w:r>
        <w:t xml:space="preserve">End of Lab Report Document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Social Worker Interventions in India Bangalore</dc:title>
  <dc:creator/>
  <dc:language>en</dc:language>
  <cp:keywords/>
  <dcterms:created xsi:type="dcterms:W3CDTF">2026-07-29T02:51:09Z</dcterms:created>
  <dcterms:modified xsi:type="dcterms:W3CDTF">2026-07-29T02:51:09Z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